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72A6659" w14:textId="77777777" w:rsidR="003C13E2" w:rsidRDefault="003C13E2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ind w:firstLine="0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pPr w:leftFromText="180" w:rightFromText="180" w:vertAnchor="page" w:horzAnchor="margin" w:tblpXSpec="center" w:tblpY="631"/>
        <w:tblW w:w="1045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928"/>
        <w:gridCol w:w="5528"/>
      </w:tblGrid>
      <w:tr w:rsidR="003C13E2" w14:paraId="5D6AD09E" w14:textId="77777777">
        <w:tc>
          <w:tcPr>
            <w:tcW w:w="4928" w:type="dxa"/>
          </w:tcPr>
          <w:p w14:paraId="6529B5DF" w14:textId="77777777" w:rsidR="003C13E2" w:rsidRDefault="008278C7">
            <w:pPr>
              <w:widowControl w:val="0"/>
              <w:spacing w:before="0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MINISTRY OF EDUCATION AND TRAINING</w:t>
            </w:r>
          </w:p>
          <w:p w14:paraId="79554FCB" w14:textId="77777777" w:rsidR="003C13E2" w:rsidRDefault="008278C7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NATIONAL ECONOMICS UNIVERSITY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8240" behindDoc="0" locked="0" layoutInCell="1" hidden="0" allowOverlap="1" wp14:anchorId="124A24FE" wp14:editId="07777777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233696</wp:posOffset>
                      </wp:positionV>
                      <wp:extent cx="0" cy="12700"/>
                      <wp:effectExtent l="0" t="0" r="0" b="0"/>
                      <wp:wrapNone/>
                      <wp:docPr id="5" name="Straight Arrow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134420" y="3780000"/>
                                <a:ext cx="242316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4294967295" distB="4294967295" distL="114300" distR="114300" simplePos="0" relativeHeight="0" behindDoc="0" locked="0" layoutInCell="1" hidden="0" allowOverlap="1" wp14:anchorId="5D394C80" wp14:editId="7777777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233696</wp:posOffset>
                      </wp:positionV>
                      <wp:extent cx="0" cy="12700"/>
                      <wp:effectExtent l="0" t="0" r="0" b="0"/>
                      <wp:wrapNone/>
                      <wp:docPr id="1560871234" name="image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.png"/>
                              <pic:cNvPicPr preferRelativeResize="0"/>
                            </pic:nvPicPr>
                            <pic:blipFill>
                              <a:blip r:embed="rId8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  <w:tc>
          <w:tcPr>
            <w:tcW w:w="5528" w:type="dxa"/>
          </w:tcPr>
          <w:p w14:paraId="46FCACF8" w14:textId="77777777" w:rsidR="003C13E2" w:rsidRDefault="008278C7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SOCIALIST REPUBLIC OF VIETNAM</w:t>
            </w:r>
          </w:p>
          <w:p w14:paraId="224B5575" w14:textId="77777777" w:rsidR="003C13E2" w:rsidRDefault="008278C7">
            <w:pPr>
              <w:widowControl w:val="0"/>
              <w:spacing w:before="0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Independence – Freedom – Happiness</w:t>
            </w:r>
            <w:r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59264" behindDoc="0" locked="0" layoutInCell="1" hidden="0" allowOverlap="1" wp14:anchorId="1D72271E" wp14:editId="07777777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246396</wp:posOffset>
                      </wp:positionV>
                      <wp:extent cx="0" cy="12700"/>
                      <wp:effectExtent l="0" t="0" r="0" b="0"/>
                      <wp:wrapNone/>
                      <wp:docPr id="6" name="Straight Arrow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4493513" y="3780000"/>
                                <a:ext cx="17049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 cap="flat" cmpd="sng">
                                <a:solidFill>
                                  <a:schemeClr val="dk1"/>
                                </a:solidFill>
                                <a:prstDash val="solid"/>
                                <a:round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14="http://schemas.microsoft.com/office/word/2010/wordml">
                  <w:drawing>
                    <wp:anchor xmlns:wp14="http://schemas.microsoft.com/office/word/2010/wordprocessingDrawing" distT="4294967295" distB="4294967295" distL="114300" distR="114300" simplePos="0" relativeHeight="0" behindDoc="0" locked="0" layoutInCell="1" hidden="0" allowOverlap="1" wp14:anchorId="27F6A25E" wp14:editId="7777777">
                      <wp:simplePos x="0" y="0"/>
                      <wp:positionH relativeFrom="column">
                        <wp:posOffset>825500</wp:posOffset>
                      </wp:positionH>
                      <wp:positionV relativeFrom="paragraph">
                        <wp:posOffset>246396</wp:posOffset>
                      </wp:positionV>
                      <wp:extent cx="0" cy="12700"/>
                      <wp:effectExtent l="0" t="0" r="0" b="0"/>
                      <wp:wrapNone/>
                      <wp:docPr id="1879047264" name="image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.png"/>
                              <pic:cNvPicPr preferRelativeResize="0"/>
                            </pic:nvPicPr>
                            <pic:blipFill>
                              <a:blip r:embed="rId9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0" cy="127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anchor>
                  </w:drawing>
                </mc:Fallback>
              </mc:AlternateContent>
            </w:r>
          </w:p>
        </w:tc>
      </w:tr>
    </w:tbl>
    <w:p w14:paraId="0A37501D" w14:textId="77777777" w:rsidR="003C13E2" w:rsidRDefault="003C13E2">
      <w:pPr>
        <w:widowControl w:val="0"/>
        <w:spacing w:after="0" w:line="240" w:lineRule="auto"/>
        <w:ind w:firstLine="567"/>
        <w:jc w:val="center"/>
        <w:rPr>
          <w:b/>
          <w:sz w:val="24"/>
          <w:szCs w:val="24"/>
        </w:rPr>
      </w:pPr>
    </w:p>
    <w:p w14:paraId="597B0C37" w14:textId="77777777" w:rsidR="003C13E2" w:rsidRDefault="008278C7">
      <w:pPr>
        <w:widowControl w:val="0"/>
        <w:spacing w:after="0" w:line="240" w:lineRule="auto"/>
        <w:ind w:firstLine="567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DETAILED MODULE OUTLINE</w:t>
      </w:r>
    </w:p>
    <w:p w14:paraId="3780F2BC" w14:textId="77777777" w:rsidR="003C13E2" w:rsidRDefault="008278C7">
      <w:pPr>
        <w:widowControl w:val="0"/>
        <w:spacing w:before="0"/>
        <w:jc w:val="center"/>
        <w:rPr>
          <w:b/>
          <w:color w:val="000000"/>
          <w:sz w:val="24"/>
          <w:szCs w:val="24"/>
        </w:rPr>
      </w:pPr>
      <w:r>
        <w:rPr>
          <w:b/>
          <w:i/>
          <w:color w:val="000000"/>
          <w:sz w:val="24"/>
          <w:szCs w:val="24"/>
        </w:rPr>
        <w:t>(Issued together with Decision No. 1344 QD/</w:t>
      </w:r>
      <w:r>
        <w:rPr>
          <w:b/>
          <w:i/>
          <w:sz w:val="24"/>
          <w:szCs w:val="24"/>
        </w:rPr>
        <w:t>ĐH</w:t>
      </w:r>
      <w:r>
        <w:rPr>
          <w:b/>
          <w:i/>
          <w:color w:val="000000"/>
          <w:sz w:val="24"/>
          <w:szCs w:val="24"/>
        </w:rPr>
        <w:t>KTQD, dated July 26, 2021)</w:t>
      </w:r>
    </w:p>
    <w:p w14:paraId="5DAB6C7B" w14:textId="77777777" w:rsidR="003C13E2" w:rsidRDefault="003C13E2">
      <w:pPr>
        <w:widowControl w:val="0"/>
        <w:spacing w:after="0" w:line="240" w:lineRule="auto"/>
        <w:ind w:firstLine="0"/>
        <w:rPr>
          <w:b/>
          <w:sz w:val="24"/>
          <w:szCs w:val="24"/>
        </w:rPr>
      </w:pPr>
    </w:p>
    <w:p w14:paraId="3E1F9B82" w14:textId="77777777" w:rsidR="003C13E2" w:rsidRDefault="008278C7">
      <w:pPr>
        <w:widowControl w:val="0"/>
        <w:spacing w:after="0" w:line="240" w:lineRule="auto"/>
        <w:ind w:firstLine="0"/>
        <w:rPr>
          <w:b/>
          <w:sz w:val="24"/>
          <w:szCs w:val="24"/>
        </w:rPr>
      </w:pPr>
      <w:r>
        <w:rPr>
          <w:b/>
          <w:sz w:val="24"/>
          <w:szCs w:val="24"/>
        </w:rPr>
        <w:t>1. GENERAL INFORMATION</w:t>
      </w:r>
    </w:p>
    <w:tbl>
      <w:tblPr>
        <w:tblStyle w:val="a0"/>
        <w:tblW w:w="9350" w:type="dxa"/>
        <w:tblInd w:w="46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3667"/>
        <w:gridCol w:w="5683"/>
      </w:tblGrid>
      <w:tr w:rsidR="003C13E2" w14:paraId="0F373E1E" w14:textId="77777777" w:rsidTr="0930D129">
        <w:tc>
          <w:tcPr>
            <w:tcW w:w="3667" w:type="dxa"/>
          </w:tcPr>
          <w:p w14:paraId="6D93E3BC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color w:val="000000"/>
                <w:sz w:val="24"/>
                <w:szCs w:val="24"/>
              </w:rPr>
              <w:t xml:space="preserve">- Module name (Vietnamese): </w:t>
            </w:r>
          </w:p>
        </w:tc>
        <w:tc>
          <w:tcPr>
            <w:tcW w:w="5683" w:type="dxa"/>
          </w:tcPr>
          <w:p w14:paraId="6156AEC6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Game and Casino Management</w:t>
            </w:r>
          </w:p>
        </w:tc>
      </w:tr>
      <w:tr w:rsidR="003C13E2" w14:paraId="65685EFE" w14:textId="77777777" w:rsidTr="0930D129">
        <w:tc>
          <w:tcPr>
            <w:tcW w:w="3667" w:type="dxa"/>
          </w:tcPr>
          <w:p w14:paraId="72965508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color w:val="000000"/>
                <w:sz w:val="24"/>
                <w:szCs w:val="24"/>
              </w:rPr>
              <w:t>- Module name (English)</w:t>
            </w:r>
          </w:p>
        </w:tc>
        <w:tc>
          <w:tcPr>
            <w:tcW w:w="5683" w:type="dxa"/>
          </w:tcPr>
          <w:p w14:paraId="55D8353C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Game and Casino management</w:t>
            </w:r>
          </w:p>
        </w:tc>
      </w:tr>
      <w:tr w:rsidR="003C13E2" w14:paraId="776F3BD5" w14:textId="77777777" w:rsidTr="0930D129">
        <w:tc>
          <w:tcPr>
            <w:tcW w:w="3667" w:type="dxa"/>
          </w:tcPr>
          <w:p w14:paraId="6943ED77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color w:val="000000"/>
                <w:sz w:val="24"/>
                <w:szCs w:val="24"/>
              </w:rPr>
              <w:t>- Module code</w:t>
            </w:r>
          </w:p>
        </w:tc>
        <w:tc>
          <w:tcPr>
            <w:tcW w:w="5683" w:type="dxa"/>
          </w:tcPr>
          <w:p w14:paraId="02EB378F" w14:textId="536DC056" w:rsidR="003C13E2" w:rsidRDefault="009E5733" w:rsidP="0930D129">
            <w:pPr>
              <w:widowControl w:val="0"/>
              <w:spacing w:before="60" w:after="60"/>
              <w:ind w:firstLine="0"/>
              <w:jc w:val="both"/>
            </w:pPr>
            <w:r w:rsidRPr="009E5733">
              <w:rPr>
                <w:b/>
                <w:bCs/>
                <w:color w:val="000000" w:themeColor="text1"/>
                <w:sz w:val="24"/>
                <w:szCs w:val="24"/>
              </w:rPr>
              <w:t>EP18.DLKS1165</w:t>
            </w:r>
          </w:p>
        </w:tc>
      </w:tr>
      <w:tr w:rsidR="003C13E2" w14:paraId="5CE123BB" w14:textId="77777777" w:rsidTr="0930D129">
        <w:tc>
          <w:tcPr>
            <w:tcW w:w="3667" w:type="dxa"/>
          </w:tcPr>
          <w:p w14:paraId="3E314335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color w:val="000000"/>
                <w:sz w:val="24"/>
                <w:szCs w:val="24"/>
              </w:rPr>
              <w:t>- Belonging to the body of knowledge</w:t>
            </w:r>
          </w:p>
        </w:tc>
        <w:tc>
          <w:tcPr>
            <w:tcW w:w="5683" w:type="dxa"/>
          </w:tcPr>
          <w:p w14:paraId="620B8B63" w14:textId="496A2CB4" w:rsidR="009E5733" w:rsidRPr="009E5733" w:rsidRDefault="009E5733" w:rsidP="0930D129">
            <w:pPr>
              <w:widowControl w:val="0"/>
              <w:spacing w:before="60" w:after="60"/>
              <w:ind w:firstLine="0"/>
              <w:jc w:val="both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b/>
                <w:bCs/>
                <w:color w:val="000000" w:themeColor="text1"/>
                <w:sz w:val="24"/>
                <w:szCs w:val="24"/>
              </w:rPr>
              <w:t>Elective</w:t>
            </w:r>
          </w:p>
        </w:tc>
      </w:tr>
      <w:tr w:rsidR="003C13E2" w14:paraId="3130D4DA" w14:textId="77777777" w:rsidTr="0930D129">
        <w:tc>
          <w:tcPr>
            <w:tcW w:w="3667" w:type="dxa"/>
          </w:tcPr>
          <w:p w14:paraId="4180AAC1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- Number of credits</w:t>
            </w:r>
          </w:p>
        </w:tc>
        <w:tc>
          <w:tcPr>
            <w:tcW w:w="5683" w:type="dxa"/>
          </w:tcPr>
          <w:p w14:paraId="630C3225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 credits </w:t>
            </w:r>
            <w:r>
              <w:rPr>
                <w:sz w:val="24"/>
                <w:szCs w:val="24"/>
              </w:rPr>
              <w:t>(45 credit hours; 50 minutes/hour)</w:t>
            </w:r>
          </w:p>
        </w:tc>
      </w:tr>
      <w:tr w:rsidR="003C13E2" w14:paraId="1015492F" w14:textId="77777777" w:rsidTr="0930D129">
        <w:tc>
          <w:tcPr>
            <w:tcW w:w="3667" w:type="dxa"/>
          </w:tcPr>
          <w:p w14:paraId="7EA068CA" w14:textId="77777777" w:rsidR="003C13E2" w:rsidRDefault="008278C7">
            <w:pPr>
              <w:widowControl w:val="0"/>
              <w:spacing w:before="60" w:after="60"/>
              <w:ind w:firstLine="0"/>
              <w:jc w:val="center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                 + Number of theoretical lessons</w:t>
            </w:r>
          </w:p>
        </w:tc>
        <w:tc>
          <w:tcPr>
            <w:tcW w:w="5683" w:type="dxa"/>
          </w:tcPr>
          <w:p w14:paraId="219897CE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</w:tr>
      <w:tr w:rsidR="003C13E2" w14:paraId="16191E7A" w14:textId="77777777" w:rsidTr="0930D129">
        <w:tc>
          <w:tcPr>
            <w:tcW w:w="3667" w:type="dxa"/>
          </w:tcPr>
          <w:p w14:paraId="4D81395F" w14:textId="77777777" w:rsidR="003C13E2" w:rsidRDefault="008278C7">
            <w:pPr>
              <w:widowControl w:val="0"/>
              <w:spacing w:before="60" w:after="60"/>
              <w:ind w:firstLine="0"/>
              <w:jc w:val="right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+ Number of discussions/practice periods</w:t>
            </w:r>
          </w:p>
          <w:p w14:paraId="59FCC8CF" w14:textId="77777777" w:rsidR="003C13E2" w:rsidRDefault="008278C7">
            <w:pPr>
              <w:widowControl w:val="0"/>
              <w:spacing w:before="60" w:after="60"/>
              <w:ind w:firstLine="0"/>
              <w:jc w:val="right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             + Number of self-study periods       </w:t>
            </w:r>
          </w:p>
        </w:tc>
        <w:tc>
          <w:tcPr>
            <w:tcW w:w="5683" w:type="dxa"/>
          </w:tcPr>
          <w:p w14:paraId="33CFEC6B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  <w:p w14:paraId="1C546C19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90     </w:t>
            </w:r>
          </w:p>
        </w:tc>
      </w:tr>
      <w:tr w:rsidR="003C13E2" w14:paraId="79CAE8E1" w14:textId="77777777" w:rsidTr="0930D129">
        <w:tc>
          <w:tcPr>
            <w:tcW w:w="3667" w:type="dxa"/>
          </w:tcPr>
          <w:p w14:paraId="1E180817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i/>
                <w:color w:val="000000"/>
                <w:sz w:val="24"/>
                <w:szCs w:val="24"/>
              </w:rPr>
            </w:pPr>
            <w:r>
              <w:rPr>
                <w:b/>
                <w:i/>
                <w:color w:val="000000"/>
                <w:sz w:val="24"/>
                <w:szCs w:val="24"/>
              </w:rPr>
              <w:t>- Prerequisite modules</w:t>
            </w:r>
          </w:p>
        </w:tc>
        <w:tc>
          <w:tcPr>
            <w:tcW w:w="5683" w:type="dxa"/>
          </w:tcPr>
          <w:p w14:paraId="322D9B29" w14:textId="77777777" w:rsidR="003C13E2" w:rsidRDefault="008278C7">
            <w:pPr>
              <w:widowControl w:val="0"/>
              <w:spacing w:before="60" w:after="60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Not</w:t>
            </w:r>
          </w:p>
        </w:tc>
      </w:tr>
    </w:tbl>
    <w:p w14:paraId="6A05A809" w14:textId="77777777" w:rsidR="003C13E2" w:rsidRDefault="003C13E2">
      <w:pPr>
        <w:widowControl w:val="0"/>
        <w:spacing w:after="0" w:line="240" w:lineRule="auto"/>
        <w:ind w:firstLine="0"/>
        <w:jc w:val="both"/>
        <w:rPr>
          <w:b/>
          <w:sz w:val="24"/>
          <w:szCs w:val="24"/>
        </w:rPr>
      </w:pPr>
    </w:p>
    <w:p w14:paraId="14CEF392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2. </w:t>
      </w:r>
      <w:r>
        <w:rPr>
          <w:b/>
          <w:color w:val="000000"/>
          <w:sz w:val="24"/>
          <w:szCs w:val="24"/>
        </w:rPr>
        <w:t>FACULTY INFORMATION</w:t>
      </w:r>
    </w:p>
    <w:p w14:paraId="7AC34C34" w14:textId="77777777" w:rsidR="003C13E2" w:rsidRDefault="008278C7">
      <w:pPr>
        <w:widowControl w:val="0"/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Management Department: Hotel Management</w:t>
      </w:r>
    </w:p>
    <w:p w14:paraId="6392A7E2" w14:textId="77777777" w:rsidR="003C13E2" w:rsidRDefault="008278C7">
      <w:pPr>
        <w:widowControl w:val="0"/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Address: Room 709, Building A1, National Economics University</w:t>
      </w:r>
    </w:p>
    <w:p w14:paraId="0B3ED999" w14:textId="77777777" w:rsidR="003C13E2" w:rsidRDefault="008278C7">
      <w:pPr>
        <w:widowControl w:val="0"/>
        <w:spacing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Lecturer: </w:t>
      </w:r>
    </w:p>
    <w:p w14:paraId="15C30574" w14:textId="77777777" w:rsidR="003C13E2" w:rsidRDefault="008278C7">
      <w:pPr>
        <w:widowControl w:val="0"/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MSc. Nguyen Duc Trong, Email: trongnd@neu.edu.vn</w:t>
      </w:r>
    </w:p>
    <w:p w14:paraId="4ABA7697" w14:textId="77777777" w:rsidR="003C13E2" w:rsidRDefault="008278C7">
      <w:pPr>
        <w:widowControl w:val="0"/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Dr. Bui Nhat Quynh</w:t>
      </w:r>
    </w:p>
    <w:p w14:paraId="2C298660" w14:textId="77777777" w:rsidR="003C13E2" w:rsidRDefault="008278C7">
      <w:pPr>
        <w:spacing w:after="0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3. COURSE DESCRIPTIONS</w:t>
      </w:r>
    </w:p>
    <w:p w14:paraId="7D86D647" w14:textId="379F970E" w:rsidR="003C13E2" w:rsidRDefault="008278C7">
      <w:pPr>
        <w:widowControl w:val="0"/>
        <w:numPr>
          <w:ilvl w:val="0"/>
          <w:numId w:val="3"/>
        </w:numPr>
        <w:spacing w:before="0" w:after="0" w:line="360" w:lineRule="auto"/>
        <w:jc w:val="both"/>
        <w:rPr>
          <w:sz w:val="24"/>
          <w:szCs w:val="24"/>
        </w:rPr>
      </w:pPr>
      <w:r w:rsidRPr="0930D129">
        <w:rPr>
          <w:sz w:val="24"/>
          <w:szCs w:val="24"/>
        </w:rPr>
        <w:t>The module "Game and Casino Management" is a</w:t>
      </w:r>
      <w:r w:rsidR="569303B2" w:rsidRPr="0930D129">
        <w:rPr>
          <w:sz w:val="24"/>
          <w:szCs w:val="24"/>
        </w:rPr>
        <w:t>n optional</w:t>
      </w:r>
      <w:r w:rsidRPr="0930D129">
        <w:rPr>
          <w:sz w:val="24"/>
          <w:szCs w:val="24"/>
        </w:rPr>
        <w:t xml:space="preserve"> module for all majors in the undergraduate training program of the National Economics University, designed to equip students with knowledge and skills. The most essential skill in the entertainment field.</w:t>
      </w:r>
    </w:p>
    <w:p w14:paraId="0BA7694A" w14:textId="77777777" w:rsidR="003C13E2" w:rsidRDefault="008278C7">
      <w:pPr>
        <w:widowControl w:val="0"/>
        <w:numPr>
          <w:ilvl w:val="0"/>
          <w:numId w:val="3"/>
        </w:numPr>
        <w:spacing w:before="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The module "Game and Casino Management" includes the following basic contents:</w:t>
      </w:r>
    </w:p>
    <w:p w14:paraId="48F05CC2" w14:textId="77777777" w:rsidR="003C13E2" w:rsidRDefault="008278C7">
      <w:pPr>
        <w:widowControl w:val="0"/>
        <w:numPr>
          <w:ilvl w:val="0"/>
          <w:numId w:val="3"/>
        </w:numPr>
        <w:spacing w:before="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Explain the early history of gambling and the development of legal gambling.</w:t>
      </w:r>
    </w:p>
    <w:p w14:paraId="69846F5B" w14:textId="77777777" w:rsidR="003C13E2" w:rsidRDefault="008278C7">
      <w:pPr>
        <w:widowControl w:val="0"/>
        <w:numPr>
          <w:ilvl w:val="0"/>
          <w:numId w:val="3"/>
        </w:numPr>
        <w:spacing w:before="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Describe how gambling departments are organized and managed; types of games, determining how to organize and manage table game departments; types of games and rules</w:t>
      </w:r>
    </w:p>
    <w:p w14:paraId="196A2859" w14:textId="77777777" w:rsidR="003C13E2" w:rsidRDefault="008278C7">
      <w:pPr>
        <w:widowControl w:val="0"/>
        <w:numPr>
          <w:ilvl w:val="0"/>
          <w:numId w:val="3"/>
        </w:numPr>
        <w:spacing w:before="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Understand forms of video game broadcasting, streamers and Esport organizations.</w:t>
      </w:r>
    </w:p>
    <w:p w14:paraId="16B0705E" w14:textId="77777777" w:rsidR="003C13E2" w:rsidRDefault="008278C7">
      <w:pPr>
        <w:widowControl w:val="0"/>
        <w:spacing w:after="0" w:line="240" w:lineRule="auto"/>
        <w:ind w:firstLine="0"/>
        <w:jc w:val="both"/>
        <w:rPr>
          <w:i/>
          <w:sz w:val="24"/>
          <w:szCs w:val="24"/>
        </w:rPr>
      </w:pPr>
      <w:r>
        <w:rPr>
          <w:b/>
          <w:sz w:val="24"/>
          <w:szCs w:val="24"/>
        </w:rPr>
        <w:lastRenderedPageBreak/>
        <w:t>4. LEARNING RESOURCES: COURSE BOOKS, REFERENCE BOOKS, AND SOFTWARES</w:t>
      </w:r>
    </w:p>
    <w:p w14:paraId="7C46CBDA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Textbook:</w:t>
      </w:r>
    </w:p>
    <w:p w14:paraId="0990B83B" w14:textId="77777777" w:rsidR="003C13E2" w:rsidRDefault="008278C7">
      <w:pPr>
        <w:numPr>
          <w:ilvl w:val="0"/>
          <w:numId w:val="2"/>
        </w:numPr>
        <w:spacing w:before="144" w:after="6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Stringfield, J. (2022). Get in the Game: </w:t>
      </w:r>
      <w:r>
        <w:rPr>
          <w:i/>
          <w:sz w:val="24"/>
          <w:szCs w:val="24"/>
        </w:rPr>
        <w:t>How to Level Up Your Business with Gaming, Esports, and Emerging Technologies</w:t>
      </w:r>
      <w:r>
        <w:rPr>
          <w:sz w:val="24"/>
          <w:szCs w:val="24"/>
        </w:rPr>
        <w:t>. United Kingdom: Wiley.</w:t>
      </w:r>
    </w:p>
    <w:p w14:paraId="1A49A4B0" w14:textId="77777777" w:rsidR="003C13E2" w:rsidRDefault="00051FCC">
      <w:pPr>
        <w:numPr>
          <w:ilvl w:val="0"/>
          <w:numId w:val="2"/>
        </w:numPr>
        <w:spacing w:before="144" w:after="60" w:line="240" w:lineRule="auto"/>
        <w:jc w:val="both"/>
        <w:rPr>
          <w:sz w:val="24"/>
          <w:szCs w:val="24"/>
        </w:rPr>
      </w:pPr>
      <w:hyperlink r:id="rId10">
        <w:r w:rsidR="008278C7">
          <w:rPr>
            <w:sz w:val="24"/>
            <w:szCs w:val="24"/>
          </w:rPr>
          <w:t>Ferguson, Gelitha J</w:t>
        </w:r>
      </w:hyperlink>
      <w:r w:rsidR="008278C7">
        <w:rPr>
          <w:sz w:val="24"/>
          <w:szCs w:val="24"/>
        </w:rPr>
        <w:t xml:space="preserve"> (2014), </w:t>
      </w:r>
      <w:r w:rsidR="008278C7">
        <w:rPr>
          <w:i/>
          <w:sz w:val="24"/>
          <w:szCs w:val="24"/>
        </w:rPr>
        <w:t>An introduction to Casino Operations Management,</w:t>
      </w:r>
      <w:r w:rsidR="008278C7">
        <w:rPr>
          <w:sz w:val="24"/>
          <w:szCs w:val="24"/>
        </w:rPr>
        <w:t xml:space="preserve"> Strategic Book Publishing and Rights Co.</w:t>
      </w:r>
    </w:p>
    <w:p w14:paraId="24681416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5. COURSE GOALS</w:t>
      </w:r>
    </w:p>
    <w:p w14:paraId="38A3F939" w14:textId="77777777" w:rsidR="003C13E2" w:rsidRDefault="008278C7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Table 1. Module objectives</w:t>
      </w:r>
    </w:p>
    <w:tbl>
      <w:tblPr>
        <w:tblStyle w:val="a1"/>
        <w:tblW w:w="96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0"/>
        <w:gridCol w:w="6044"/>
        <w:gridCol w:w="1436"/>
        <w:gridCol w:w="1321"/>
      </w:tblGrid>
      <w:tr w:rsidR="003C13E2" w14:paraId="0DCAD4E0" w14:textId="77777777">
        <w:tc>
          <w:tcPr>
            <w:tcW w:w="880" w:type="dxa"/>
            <w:shd w:val="clear" w:color="auto" w:fill="auto"/>
            <w:vAlign w:val="center"/>
          </w:tcPr>
          <w:p w14:paraId="7996A6EA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Goal</w:t>
            </w:r>
          </w:p>
        </w:tc>
        <w:tc>
          <w:tcPr>
            <w:tcW w:w="6044" w:type="dxa"/>
            <w:shd w:val="clear" w:color="auto" w:fill="auto"/>
            <w:vAlign w:val="center"/>
          </w:tcPr>
          <w:p w14:paraId="2DC0F3B9" w14:textId="77777777" w:rsidR="003C13E2" w:rsidRDefault="008278C7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Describe </w:t>
            </w:r>
          </w:p>
          <w:p w14:paraId="777E89D3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Module objectives</w:t>
            </w:r>
          </w:p>
        </w:tc>
        <w:tc>
          <w:tcPr>
            <w:tcW w:w="1436" w:type="dxa"/>
            <w:shd w:val="clear" w:color="auto" w:fill="auto"/>
            <w:vAlign w:val="center"/>
          </w:tcPr>
          <w:p w14:paraId="63FC5930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CĐR (PLO) of CTDT**</w:t>
            </w:r>
          </w:p>
        </w:tc>
        <w:tc>
          <w:tcPr>
            <w:tcW w:w="1321" w:type="dxa"/>
            <w:vAlign w:val="center"/>
          </w:tcPr>
          <w:p w14:paraId="7442473B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Degree***</w:t>
            </w:r>
          </w:p>
        </w:tc>
      </w:tr>
      <w:tr w:rsidR="003C13E2" w14:paraId="46DF4BB1" w14:textId="77777777">
        <w:tc>
          <w:tcPr>
            <w:tcW w:w="880" w:type="dxa"/>
            <w:shd w:val="clear" w:color="auto" w:fill="auto"/>
          </w:tcPr>
          <w:p w14:paraId="32FCBE6E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[1]</w:t>
            </w:r>
          </w:p>
        </w:tc>
        <w:tc>
          <w:tcPr>
            <w:tcW w:w="6044" w:type="dxa"/>
            <w:shd w:val="clear" w:color="auto" w:fill="auto"/>
          </w:tcPr>
          <w:p w14:paraId="4CA53300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[2]</w:t>
            </w:r>
          </w:p>
        </w:tc>
        <w:tc>
          <w:tcPr>
            <w:tcW w:w="1436" w:type="dxa"/>
            <w:shd w:val="clear" w:color="auto" w:fill="auto"/>
          </w:tcPr>
          <w:p w14:paraId="344DA621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[3]</w:t>
            </w:r>
          </w:p>
        </w:tc>
        <w:tc>
          <w:tcPr>
            <w:tcW w:w="1321" w:type="dxa"/>
          </w:tcPr>
          <w:p w14:paraId="48D81F23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[4]</w:t>
            </w:r>
          </w:p>
        </w:tc>
      </w:tr>
      <w:tr w:rsidR="003C13E2" w14:paraId="50DB253E" w14:textId="77777777">
        <w:trPr>
          <w:trHeight w:val="827"/>
        </w:trPr>
        <w:tc>
          <w:tcPr>
            <w:tcW w:w="880" w:type="dxa"/>
            <w:shd w:val="clear" w:color="auto" w:fill="auto"/>
          </w:tcPr>
          <w:p w14:paraId="13891CB4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G1</w:t>
            </w:r>
          </w:p>
        </w:tc>
        <w:tc>
          <w:tcPr>
            <w:tcW w:w="6044" w:type="dxa"/>
            <w:shd w:val="clear" w:color="auto" w:fill="auto"/>
          </w:tcPr>
          <w:p w14:paraId="0BB33409" w14:textId="77777777" w:rsidR="003C13E2" w:rsidRDefault="008278C7">
            <w:pPr>
              <w:spacing w:before="48" w:after="48"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the history and development trends of legal gambling and video game entertainment services.</w:t>
            </w:r>
          </w:p>
        </w:tc>
        <w:tc>
          <w:tcPr>
            <w:tcW w:w="1436" w:type="dxa"/>
            <w:shd w:val="clear" w:color="auto" w:fill="auto"/>
          </w:tcPr>
          <w:p w14:paraId="3DF1A8A3" w14:textId="77777777" w:rsidR="003C13E2" w:rsidRDefault="008278C7">
            <w:pPr>
              <w:spacing w:line="264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PLO1.7</w:t>
            </w:r>
          </w:p>
        </w:tc>
        <w:tc>
          <w:tcPr>
            <w:tcW w:w="1321" w:type="dxa"/>
          </w:tcPr>
          <w:p w14:paraId="5FCD5EC4" w14:textId="77777777" w:rsidR="003C13E2" w:rsidRDefault="008278C7">
            <w:pPr>
              <w:spacing w:line="264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3C13E2" w14:paraId="1A9BC8C9" w14:textId="77777777">
        <w:tc>
          <w:tcPr>
            <w:tcW w:w="880" w:type="dxa"/>
            <w:shd w:val="clear" w:color="auto" w:fill="auto"/>
          </w:tcPr>
          <w:p w14:paraId="56C31F58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G2</w:t>
            </w:r>
          </w:p>
        </w:tc>
        <w:tc>
          <w:tcPr>
            <w:tcW w:w="6044" w:type="dxa"/>
            <w:shd w:val="clear" w:color="auto" w:fill="auto"/>
          </w:tcPr>
          <w:p w14:paraId="40841B2D" w14:textId="77777777" w:rsidR="003C13E2" w:rsidRDefault="008278C7">
            <w:pPr>
              <w:spacing w:before="48" w:after="48"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how to organize and manage gambling departments; types of games, determining how to organize and manage table game departments; types of games and rules.</w:t>
            </w:r>
          </w:p>
        </w:tc>
        <w:tc>
          <w:tcPr>
            <w:tcW w:w="1436" w:type="dxa"/>
            <w:shd w:val="clear" w:color="auto" w:fill="auto"/>
          </w:tcPr>
          <w:p w14:paraId="7EEB3C19" w14:textId="77777777" w:rsidR="003C13E2" w:rsidRDefault="008278C7">
            <w:pPr>
              <w:spacing w:line="264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PLO1.7</w:t>
            </w:r>
          </w:p>
        </w:tc>
        <w:tc>
          <w:tcPr>
            <w:tcW w:w="1321" w:type="dxa"/>
          </w:tcPr>
          <w:p w14:paraId="0B778152" w14:textId="77777777" w:rsidR="003C13E2" w:rsidRDefault="008278C7">
            <w:pPr>
              <w:spacing w:line="264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3C13E2" w14:paraId="026B04E0" w14:textId="77777777">
        <w:tc>
          <w:tcPr>
            <w:tcW w:w="880" w:type="dxa"/>
            <w:shd w:val="clear" w:color="auto" w:fill="auto"/>
          </w:tcPr>
          <w:p w14:paraId="0F2285E8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G3</w:t>
            </w:r>
          </w:p>
        </w:tc>
        <w:tc>
          <w:tcPr>
            <w:tcW w:w="6044" w:type="dxa"/>
            <w:shd w:val="clear" w:color="auto" w:fill="auto"/>
          </w:tcPr>
          <w:p w14:paraId="12EF4E0B" w14:textId="77777777" w:rsidR="003C13E2" w:rsidRDefault="008278C7">
            <w:pPr>
              <w:spacing w:before="48" w:after="48"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forms of video game broadcasting, streamers and Esport organizations.</w:t>
            </w:r>
          </w:p>
        </w:tc>
        <w:tc>
          <w:tcPr>
            <w:tcW w:w="1436" w:type="dxa"/>
            <w:shd w:val="clear" w:color="auto" w:fill="auto"/>
          </w:tcPr>
          <w:p w14:paraId="76F7D526" w14:textId="77777777" w:rsidR="003C13E2" w:rsidRDefault="008278C7">
            <w:pPr>
              <w:spacing w:line="264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PLO2.6</w:t>
            </w:r>
          </w:p>
        </w:tc>
        <w:tc>
          <w:tcPr>
            <w:tcW w:w="1321" w:type="dxa"/>
          </w:tcPr>
          <w:p w14:paraId="2598DEE6" w14:textId="77777777" w:rsidR="003C13E2" w:rsidRDefault="008278C7">
            <w:pPr>
              <w:spacing w:line="264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</w:tbl>
    <w:p w14:paraId="5A39BBE3" w14:textId="77777777" w:rsidR="003C13E2" w:rsidRDefault="003C13E2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</w:p>
    <w:p w14:paraId="5D108AF9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6. COURSE LEARNING OUTCOMES</w:t>
      </w:r>
    </w:p>
    <w:p w14:paraId="4E1FFA49" w14:textId="77777777" w:rsidR="003C13E2" w:rsidRDefault="008278C7">
      <w:pPr>
        <w:widowControl w:val="0"/>
        <w:spacing w:after="0" w:line="240" w:lineRule="auto"/>
        <w:ind w:firstLine="0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Table 6.1. Course Learning Outcomes (CLO)</w:t>
      </w:r>
    </w:p>
    <w:tbl>
      <w:tblPr>
        <w:tblStyle w:val="a2"/>
        <w:tblW w:w="97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90"/>
        <w:gridCol w:w="1650"/>
        <w:gridCol w:w="5460"/>
        <w:gridCol w:w="1350"/>
      </w:tblGrid>
      <w:tr w:rsidR="003C13E2" w14:paraId="77A84C5C" w14:textId="77777777">
        <w:tc>
          <w:tcPr>
            <w:tcW w:w="1290" w:type="dxa"/>
            <w:shd w:val="clear" w:color="auto" w:fill="auto"/>
            <w:vAlign w:val="center"/>
          </w:tcPr>
          <w:p w14:paraId="09320768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bookmarkStart w:id="0" w:name="_heading=h.gjdgxs" w:colFirst="0" w:colLast="0"/>
            <w:bookmarkEnd w:id="0"/>
            <w:r>
              <w:rPr>
                <w:b/>
                <w:color w:val="000000"/>
                <w:sz w:val="24"/>
                <w:szCs w:val="24"/>
              </w:rPr>
              <w:t>Goal</w:t>
            </w:r>
          </w:p>
        </w:tc>
        <w:tc>
          <w:tcPr>
            <w:tcW w:w="1650" w:type="dxa"/>
            <w:shd w:val="clear" w:color="auto" w:fill="auto"/>
            <w:vAlign w:val="center"/>
          </w:tcPr>
          <w:p w14:paraId="0A86807F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Clos </w:t>
            </w:r>
          </w:p>
        </w:tc>
        <w:tc>
          <w:tcPr>
            <w:tcW w:w="5460" w:type="dxa"/>
            <w:vAlign w:val="center"/>
          </w:tcPr>
          <w:p w14:paraId="2E3D3FA7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Description CLOs*</w:t>
            </w:r>
          </w:p>
        </w:tc>
        <w:tc>
          <w:tcPr>
            <w:tcW w:w="1350" w:type="dxa"/>
            <w:vAlign w:val="center"/>
          </w:tcPr>
          <w:p w14:paraId="1342618B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Level achieved**</w:t>
            </w:r>
          </w:p>
        </w:tc>
      </w:tr>
      <w:tr w:rsidR="003C13E2" w14:paraId="180BE7F2" w14:textId="77777777">
        <w:tc>
          <w:tcPr>
            <w:tcW w:w="1290" w:type="dxa"/>
            <w:shd w:val="clear" w:color="auto" w:fill="auto"/>
          </w:tcPr>
          <w:p w14:paraId="127C5FC9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[1]</w:t>
            </w:r>
          </w:p>
        </w:tc>
        <w:tc>
          <w:tcPr>
            <w:tcW w:w="1650" w:type="dxa"/>
            <w:shd w:val="clear" w:color="auto" w:fill="auto"/>
          </w:tcPr>
          <w:p w14:paraId="23E9DDE1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[2]</w:t>
            </w:r>
          </w:p>
        </w:tc>
        <w:tc>
          <w:tcPr>
            <w:tcW w:w="5460" w:type="dxa"/>
          </w:tcPr>
          <w:p w14:paraId="323A5550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[3]</w:t>
            </w:r>
          </w:p>
        </w:tc>
        <w:tc>
          <w:tcPr>
            <w:tcW w:w="1350" w:type="dxa"/>
          </w:tcPr>
          <w:p w14:paraId="115847A2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[4]</w:t>
            </w:r>
          </w:p>
        </w:tc>
      </w:tr>
      <w:tr w:rsidR="003C13E2" w14:paraId="54904AC2" w14:textId="77777777">
        <w:trPr>
          <w:trHeight w:val="691"/>
        </w:trPr>
        <w:tc>
          <w:tcPr>
            <w:tcW w:w="1290" w:type="dxa"/>
            <w:vMerge w:val="restart"/>
            <w:shd w:val="clear" w:color="auto" w:fill="auto"/>
            <w:vAlign w:val="center"/>
          </w:tcPr>
          <w:p w14:paraId="39BFE121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64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G1</w:t>
            </w:r>
          </w:p>
          <w:p w14:paraId="41C8F396" w14:textId="77777777" w:rsidR="003C13E2" w:rsidRDefault="003C13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shd w:val="clear" w:color="auto" w:fill="auto"/>
          </w:tcPr>
          <w:p w14:paraId="5D43B9A3" w14:textId="77777777" w:rsidR="003C13E2" w:rsidRDefault="008278C7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</w:t>
            </w:r>
          </w:p>
        </w:tc>
        <w:tc>
          <w:tcPr>
            <w:tcW w:w="5460" w:type="dxa"/>
          </w:tcPr>
          <w:p w14:paraId="58C3D37A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the early history of gambling and the development of legal gambling</w:t>
            </w:r>
          </w:p>
        </w:tc>
        <w:tc>
          <w:tcPr>
            <w:tcW w:w="1350" w:type="dxa"/>
          </w:tcPr>
          <w:p w14:paraId="2906B3E5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3C13E2" w14:paraId="6FE1728D" w14:textId="77777777">
        <w:trPr>
          <w:trHeight w:val="240"/>
        </w:trPr>
        <w:tc>
          <w:tcPr>
            <w:tcW w:w="1290" w:type="dxa"/>
            <w:vMerge/>
            <w:shd w:val="clear" w:color="auto" w:fill="auto"/>
            <w:vAlign w:val="center"/>
          </w:tcPr>
          <w:p w14:paraId="72A3D3EC" w14:textId="77777777" w:rsidR="003C13E2" w:rsidRDefault="003C13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shd w:val="clear" w:color="auto" w:fill="auto"/>
          </w:tcPr>
          <w:p w14:paraId="56D3C7C2" w14:textId="77777777" w:rsidR="003C13E2" w:rsidRDefault="008278C7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CLO1.2</w:t>
            </w:r>
          </w:p>
        </w:tc>
        <w:tc>
          <w:tcPr>
            <w:tcW w:w="5460" w:type="dxa"/>
          </w:tcPr>
          <w:p w14:paraId="60A47CE0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the history of formation and development of Esport</w:t>
            </w:r>
          </w:p>
        </w:tc>
        <w:tc>
          <w:tcPr>
            <w:tcW w:w="1350" w:type="dxa"/>
          </w:tcPr>
          <w:p w14:paraId="56AB6BD4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3C13E2" w14:paraId="51DACBD4" w14:textId="77777777">
        <w:tc>
          <w:tcPr>
            <w:tcW w:w="1290" w:type="dxa"/>
            <w:shd w:val="clear" w:color="auto" w:fill="auto"/>
            <w:vAlign w:val="center"/>
          </w:tcPr>
          <w:p w14:paraId="221637A8" w14:textId="77777777" w:rsidR="003C13E2" w:rsidRDefault="008278C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G2</w:t>
            </w:r>
          </w:p>
        </w:tc>
        <w:tc>
          <w:tcPr>
            <w:tcW w:w="1650" w:type="dxa"/>
            <w:shd w:val="clear" w:color="auto" w:fill="auto"/>
          </w:tcPr>
          <w:p w14:paraId="5495F5CD" w14:textId="77777777" w:rsidR="003C13E2" w:rsidRDefault="008278C7">
            <w:pPr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CLO2.1</w:t>
            </w:r>
          </w:p>
        </w:tc>
        <w:tc>
          <w:tcPr>
            <w:tcW w:w="5460" w:type="dxa"/>
          </w:tcPr>
          <w:p w14:paraId="241C7667" w14:textId="77777777" w:rsidR="003C13E2" w:rsidRDefault="008278C7">
            <w:pPr>
              <w:spacing w:line="264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Classification of different types of casino environments</w:t>
            </w:r>
          </w:p>
        </w:tc>
        <w:tc>
          <w:tcPr>
            <w:tcW w:w="1350" w:type="dxa"/>
          </w:tcPr>
          <w:p w14:paraId="55266895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</w:t>
            </w:r>
          </w:p>
        </w:tc>
      </w:tr>
      <w:tr w:rsidR="003C13E2" w14:paraId="0247DC6D" w14:textId="77777777">
        <w:tc>
          <w:tcPr>
            <w:tcW w:w="1290" w:type="dxa"/>
            <w:vMerge w:val="restart"/>
            <w:shd w:val="clear" w:color="auto" w:fill="auto"/>
          </w:tcPr>
          <w:p w14:paraId="0D0B940D" w14:textId="77777777" w:rsidR="003C13E2" w:rsidRDefault="003C13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0" w:line="264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shd w:val="clear" w:color="auto" w:fill="auto"/>
          </w:tcPr>
          <w:p w14:paraId="16BD06F8" w14:textId="77777777" w:rsidR="003C13E2" w:rsidRDefault="008278C7">
            <w:pPr>
              <w:tabs>
                <w:tab w:val="left" w:pos="270"/>
                <w:tab w:val="left" w:pos="1080"/>
              </w:tabs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CLO2.2</w:t>
            </w:r>
          </w:p>
        </w:tc>
        <w:tc>
          <w:tcPr>
            <w:tcW w:w="5460" w:type="dxa"/>
          </w:tcPr>
          <w:p w14:paraId="6A2303F7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how to organize and manage gambling departments</w:t>
            </w:r>
          </w:p>
        </w:tc>
        <w:tc>
          <w:tcPr>
            <w:tcW w:w="1350" w:type="dxa"/>
          </w:tcPr>
          <w:p w14:paraId="1086CAE5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3C13E2" w14:paraId="54801302" w14:textId="77777777">
        <w:trPr>
          <w:trHeight w:val="342"/>
        </w:trPr>
        <w:tc>
          <w:tcPr>
            <w:tcW w:w="1290" w:type="dxa"/>
            <w:vMerge/>
            <w:shd w:val="clear" w:color="auto" w:fill="auto"/>
          </w:tcPr>
          <w:p w14:paraId="0E27B00A" w14:textId="77777777" w:rsidR="003C13E2" w:rsidRDefault="003C13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shd w:val="clear" w:color="auto" w:fill="auto"/>
          </w:tcPr>
          <w:p w14:paraId="23590D72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CLO2.3</w:t>
            </w:r>
          </w:p>
        </w:tc>
        <w:tc>
          <w:tcPr>
            <w:tcW w:w="5460" w:type="dxa"/>
          </w:tcPr>
          <w:p w14:paraId="07D139C6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Determine how to organize and manage table game departments</w:t>
            </w:r>
          </w:p>
        </w:tc>
        <w:tc>
          <w:tcPr>
            <w:tcW w:w="1350" w:type="dxa"/>
          </w:tcPr>
          <w:p w14:paraId="168FC2B5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3C13E2" w14:paraId="580E425E" w14:textId="77777777">
        <w:tc>
          <w:tcPr>
            <w:tcW w:w="1290" w:type="dxa"/>
            <w:vMerge/>
            <w:shd w:val="clear" w:color="auto" w:fill="auto"/>
          </w:tcPr>
          <w:p w14:paraId="60061E4C" w14:textId="77777777" w:rsidR="003C13E2" w:rsidRDefault="003C13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shd w:val="clear" w:color="auto" w:fill="auto"/>
          </w:tcPr>
          <w:p w14:paraId="081343D9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CLO2.4</w:t>
            </w:r>
          </w:p>
        </w:tc>
        <w:tc>
          <w:tcPr>
            <w:tcW w:w="5460" w:type="dxa"/>
          </w:tcPr>
          <w:p w14:paraId="37904B88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Classification of game types, game types and game rules</w:t>
            </w:r>
          </w:p>
        </w:tc>
        <w:tc>
          <w:tcPr>
            <w:tcW w:w="1350" w:type="dxa"/>
          </w:tcPr>
          <w:p w14:paraId="32AF8DF5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3C13E2" w14:paraId="6A7DB695" w14:textId="77777777">
        <w:tc>
          <w:tcPr>
            <w:tcW w:w="1290" w:type="dxa"/>
            <w:vMerge w:val="restart"/>
            <w:shd w:val="clear" w:color="auto" w:fill="auto"/>
          </w:tcPr>
          <w:p w14:paraId="109F3384" w14:textId="77777777" w:rsidR="003C13E2" w:rsidRDefault="008278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84"/>
              </w:tabs>
              <w:spacing w:before="0" w:after="200" w:line="264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</w:t>
            </w:r>
            <w:r>
              <w:rPr>
                <w:sz w:val="24"/>
                <w:szCs w:val="24"/>
              </w:rPr>
              <w:t>3</w:t>
            </w:r>
          </w:p>
        </w:tc>
        <w:tc>
          <w:tcPr>
            <w:tcW w:w="1650" w:type="dxa"/>
            <w:shd w:val="clear" w:color="auto" w:fill="auto"/>
          </w:tcPr>
          <w:p w14:paraId="08FA9F67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CLO3.1</w:t>
            </w:r>
          </w:p>
        </w:tc>
        <w:tc>
          <w:tcPr>
            <w:tcW w:w="5460" w:type="dxa"/>
          </w:tcPr>
          <w:p w14:paraId="350B57CD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video game and streamer broadcasting formats</w:t>
            </w:r>
          </w:p>
        </w:tc>
        <w:tc>
          <w:tcPr>
            <w:tcW w:w="1350" w:type="dxa"/>
          </w:tcPr>
          <w:p w14:paraId="440D15B4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  <w:tr w:rsidR="003C13E2" w14:paraId="025793DA" w14:textId="77777777">
        <w:tc>
          <w:tcPr>
            <w:tcW w:w="1290" w:type="dxa"/>
            <w:vMerge/>
            <w:shd w:val="clear" w:color="auto" w:fill="auto"/>
          </w:tcPr>
          <w:p w14:paraId="44EAFD9C" w14:textId="77777777" w:rsidR="003C13E2" w:rsidRDefault="003C13E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650" w:type="dxa"/>
            <w:shd w:val="clear" w:color="auto" w:fill="auto"/>
          </w:tcPr>
          <w:p w14:paraId="4A79FB7F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CLO3.2</w:t>
            </w:r>
          </w:p>
        </w:tc>
        <w:tc>
          <w:tcPr>
            <w:tcW w:w="5460" w:type="dxa"/>
          </w:tcPr>
          <w:p w14:paraId="51B8D687" w14:textId="77777777" w:rsidR="003C13E2" w:rsidRDefault="008278C7">
            <w:pPr>
              <w:spacing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Understand how Esport is organized</w:t>
            </w:r>
          </w:p>
        </w:tc>
        <w:tc>
          <w:tcPr>
            <w:tcW w:w="1350" w:type="dxa"/>
          </w:tcPr>
          <w:p w14:paraId="09775037" w14:textId="77777777" w:rsidR="003C13E2" w:rsidRDefault="008278C7">
            <w:pPr>
              <w:spacing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T</w:t>
            </w:r>
          </w:p>
        </w:tc>
      </w:tr>
    </w:tbl>
    <w:p w14:paraId="4B94D5A5" w14:textId="77777777" w:rsidR="003C13E2" w:rsidRDefault="003C13E2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</w:p>
    <w:p w14:paraId="464B56A7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7. COURSE ASSESSMENT</w:t>
      </w:r>
    </w:p>
    <w:p w14:paraId="67AC1541" w14:textId="77777777" w:rsidR="003C13E2" w:rsidRDefault="008278C7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Table 7.1. Module assessment</w:t>
      </w:r>
    </w:p>
    <w:p w14:paraId="3DEEC669" w14:textId="77777777" w:rsidR="003C13E2" w:rsidRDefault="003C13E2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</w:p>
    <w:tbl>
      <w:tblPr>
        <w:tblStyle w:val="a3"/>
        <w:tblW w:w="10142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82"/>
        <w:gridCol w:w="1495"/>
        <w:gridCol w:w="1276"/>
        <w:gridCol w:w="1134"/>
        <w:gridCol w:w="3690"/>
        <w:gridCol w:w="1065"/>
      </w:tblGrid>
      <w:tr w:rsidR="003C13E2" w14:paraId="29B446D6" w14:textId="77777777">
        <w:tc>
          <w:tcPr>
            <w:tcW w:w="1482" w:type="dxa"/>
            <w:shd w:val="clear" w:color="auto" w:fill="auto"/>
            <w:vAlign w:val="center"/>
          </w:tcPr>
          <w:p w14:paraId="6DB44168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Forms of assessment</w:t>
            </w:r>
          </w:p>
        </w:tc>
        <w:tc>
          <w:tcPr>
            <w:tcW w:w="1495" w:type="dxa"/>
            <w:shd w:val="clear" w:color="auto" w:fill="auto"/>
            <w:vAlign w:val="center"/>
          </w:tcPr>
          <w:p w14:paraId="291E35A2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Content</w:t>
            </w:r>
          </w:p>
        </w:tc>
        <w:tc>
          <w:tcPr>
            <w:tcW w:w="1276" w:type="dxa"/>
            <w:vAlign w:val="center"/>
          </w:tcPr>
          <w:p w14:paraId="3816B0AB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Timing</w:t>
            </w:r>
          </w:p>
        </w:tc>
        <w:tc>
          <w:tcPr>
            <w:tcW w:w="1134" w:type="dxa"/>
            <w:vAlign w:val="center"/>
          </w:tcPr>
          <w:p w14:paraId="0592FCE5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NLNH HP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09FBC198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Evaluation criteria</w:t>
            </w:r>
          </w:p>
        </w:tc>
        <w:tc>
          <w:tcPr>
            <w:tcW w:w="1065" w:type="dxa"/>
            <w:shd w:val="clear" w:color="auto" w:fill="auto"/>
            <w:vAlign w:val="center"/>
          </w:tcPr>
          <w:p w14:paraId="000FE583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Rate (%)</w:t>
            </w:r>
          </w:p>
        </w:tc>
      </w:tr>
      <w:tr w:rsidR="003C13E2" w14:paraId="3F67A49A" w14:textId="77777777">
        <w:tc>
          <w:tcPr>
            <w:tcW w:w="1482" w:type="dxa"/>
            <w:shd w:val="clear" w:color="auto" w:fill="auto"/>
            <w:vAlign w:val="center"/>
          </w:tcPr>
          <w:p w14:paraId="420483F1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[1]</w:t>
            </w:r>
          </w:p>
        </w:tc>
        <w:tc>
          <w:tcPr>
            <w:tcW w:w="1495" w:type="dxa"/>
            <w:shd w:val="clear" w:color="auto" w:fill="auto"/>
            <w:vAlign w:val="center"/>
          </w:tcPr>
          <w:p w14:paraId="39274017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[2]</w:t>
            </w:r>
          </w:p>
        </w:tc>
        <w:tc>
          <w:tcPr>
            <w:tcW w:w="1276" w:type="dxa"/>
            <w:vAlign w:val="center"/>
          </w:tcPr>
          <w:p w14:paraId="1CFB9E2D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[3]</w:t>
            </w:r>
          </w:p>
        </w:tc>
        <w:tc>
          <w:tcPr>
            <w:tcW w:w="1134" w:type="dxa"/>
            <w:vAlign w:val="center"/>
          </w:tcPr>
          <w:p w14:paraId="4E74245E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[4]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2C07CDAA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[5]</w:t>
            </w:r>
          </w:p>
        </w:tc>
        <w:tc>
          <w:tcPr>
            <w:tcW w:w="1065" w:type="dxa"/>
            <w:shd w:val="clear" w:color="auto" w:fill="auto"/>
            <w:vAlign w:val="center"/>
          </w:tcPr>
          <w:p w14:paraId="4A6EBBBD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[6]</w:t>
            </w:r>
          </w:p>
        </w:tc>
      </w:tr>
      <w:tr w:rsidR="003C13E2" w14:paraId="32094041" w14:textId="77777777">
        <w:trPr>
          <w:trHeight w:val="424"/>
        </w:trPr>
        <w:tc>
          <w:tcPr>
            <w:tcW w:w="1482" w:type="dxa"/>
            <w:shd w:val="clear" w:color="auto" w:fill="auto"/>
          </w:tcPr>
          <w:p w14:paraId="3589602B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Due diligence</w:t>
            </w:r>
          </w:p>
        </w:tc>
        <w:tc>
          <w:tcPr>
            <w:tcW w:w="1495" w:type="dxa"/>
            <w:shd w:val="clear" w:color="auto" w:fill="auto"/>
          </w:tcPr>
          <w:p w14:paraId="3656B9AB" w14:textId="77777777" w:rsidR="003C13E2" w:rsidRDefault="003C13E2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76" w:type="dxa"/>
          </w:tcPr>
          <w:p w14:paraId="3D3E3673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Weeks 1-13</w:t>
            </w:r>
          </w:p>
        </w:tc>
        <w:tc>
          <w:tcPr>
            <w:tcW w:w="1134" w:type="dxa"/>
          </w:tcPr>
          <w:p w14:paraId="3CE1862D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1.1 - 1.2</w:t>
            </w:r>
          </w:p>
          <w:p w14:paraId="2B7BC89E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CLO2.1-2.4</w:t>
            </w:r>
          </w:p>
          <w:p w14:paraId="45FB0818" w14:textId="77777777" w:rsidR="003C13E2" w:rsidRDefault="003C13E2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3690" w:type="dxa"/>
            <w:shd w:val="clear" w:color="auto" w:fill="auto"/>
          </w:tcPr>
          <w:p w14:paraId="1CA960E6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Full level of class participation.</w:t>
            </w:r>
          </w:p>
          <w:p w14:paraId="14B7216A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Level of lesson preparation from home (complete, thorough)</w:t>
            </w:r>
          </w:p>
          <w:p w14:paraId="5ADB6B3A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The level of participation in answering questions of the lecturer (number of times and quality of answers)</w:t>
            </w:r>
          </w:p>
          <w:p w14:paraId="5E66A1FA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 The level of participation in asking questions with the lecturer's lecture (number and quality of questions)</w:t>
            </w:r>
          </w:p>
        </w:tc>
        <w:tc>
          <w:tcPr>
            <w:tcW w:w="1065" w:type="dxa"/>
            <w:shd w:val="clear" w:color="auto" w:fill="auto"/>
          </w:tcPr>
          <w:p w14:paraId="434B6B21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</w:tr>
      <w:tr w:rsidR="003C13E2" w14:paraId="4D1B7720" w14:textId="77777777">
        <w:tc>
          <w:tcPr>
            <w:tcW w:w="1482" w:type="dxa"/>
            <w:shd w:val="clear" w:color="auto" w:fill="auto"/>
            <w:vAlign w:val="center"/>
          </w:tcPr>
          <w:p w14:paraId="0D57602B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Midterm Examination</w:t>
            </w:r>
          </w:p>
        </w:tc>
        <w:tc>
          <w:tcPr>
            <w:tcW w:w="1495" w:type="dxa"/>
            <w:shd w:val="clear" w:color="auto" w:fill="auto"/>
            <w:vAlign w:val="center"/>
          </w:tcPr>
          <w:p w14:paraId="3AC51874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1,2,3,4</w:t>
            </w:r>
          </w:p>
        </w:tc>
        <w:tc>
          <w:tcPr>
            <w:tcW w:w="1276" w:type="dxa"/>
            <w:vAlign w:val="center"/>
          </w:tcPr>
          <w:p w14:paraId="190369AE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Week 8</w:t>
            </w:r>
          </w:p>
        </w:tc>
        <w:tc>
          <w:tcPr>
            <w:tcW w:w="1134" w:type="dxa"/>
            <w:vAlign w:val="center"/>
          </w:tcPr>
          <w:p w14:paraId="6A5EE3D5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CLO1.1-1.2</w:t>
            </w:r>
          </w:p>
          <w:p w14:paraId="6BD99F21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CLO2.1-2.4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6DC9661C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- The level of completion of group assignments and presentations (on time, quality of content and presentations, answering questions of lecturers and classes associated with the level of knowledge, </w:t>
            </w:r>
            <w:proofErr w:type="gramStart"/>
            <w:r>
              <w:rPr>
                <w:sz w:val="24"/>
                <w:szCs w:val="24"/>
              </w:rPr>
              <w:t>skills</w:t>
            </w:r>
            <w:proofErr w:type="gramEnd"/>
            <w:r>
              <w:rPr>
                <w:sz w:val="24"/>
                <w:szCs w:val="24"/>
              </w:rPr>
              <w:t xml:space="preserve"> and self-responsible autonomy of module outcome standards).</w:t>
            </w:r>
          </w:p>
        </w:tc>
        <w:tc>
          <w:tcPr>
            <w:tcW w:w="1065" w:type="dxa"/>
            <w:shd w:val="clear" w:color="auto" w:fill="auto"/>
            <w:vAlign w:val="center"/>
          </w:tcPr>
          <w:p w14:paraId="17DCED26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20%</w:t>
            </w:r>
          </w:p>
        </w:tc>
      </w:tr>
      <w:tr w:rsidR="003C13E2" w14:paraId="0AF060DD" w14:textId="77777777">
        <w:tc>
          <w:tcPr>
            <w:tcW w:w="1482" w:type="dxa"/>
            <w:shd w:val="clear" w:color="auto" w:fill="auto"/>
            <w:vAlign w:val="center"/>
          </w:tcPr>
          <w:p w14:paraId="2A6B8BC1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Final assessment</w:t>
            </w:r>
          </w:p>
        </w:tc>
        <w:tc>
          <w:tcPr>
            <w:tcW w:w="1495" w:type="dxa"/>
            <w:shd w:val="clear" w:color="auto" w:fill="auto"/>
            <w:vAlign w:val="center"/>
          </w:tcPr>
          <w:p w14:paraId="0B215E18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Chapter 1,2,3,4,5,6,7</w:t>
            </w:r>
          </w:p>
        </w:tc>
        <w:tc>
          <w:tcPr>
            <w:tcW w:w="1276" w:type="dxa"/>
            <w:vAlign w:val="center"/>
          </w:tcPr>
          <w:p w14:paraId="1734560B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Module exam schedule</w:t>
            </w:r>
          </w:p>
        </w:tc>
        <w:tc>
          <w:tcPr>
            <w:tcW w:w="1134" w:type="dxa"/>
            <w:vAlign w:val="center"/>
          </w:tcPr>
          <w:p w14:paraId="2544A353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CLO1.1-1.2</w:t>
            </w:r>
          </w:p>
          <w:p w14:paraId="11615FCF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CLO2.1-2.4</w:t>
            </w:r>
          </w:p>
          <w:p w14:paraId="524D3637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 3.1 - 3.2</w:t>
            </w:r>
          </w:p>
        </w:tc>
        <w:tc>
          <w:tcPr>
            <w:tcW w:w="3690" w:type="dxa"/>
            <w:shd w:val="clear" w:color="auto" w:fill="auto"/>
            <w:vAlign w:val="center"/>
          </w:tcPr>
          <w:p w14:paraId="69A0DC6E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Group exercises </w:t>
            </w:r>
          </w:p>
        </w:tc>
        <w:tc>
          <w:tcPr>
            <w:tcW w:w="1065" w:type="dxa"/>
            <w:shd w:val="clear" w:color="auto" w:fill="auto"/>
            <w:vAlign w:val="center"/>
          </w:tcPr>
          <w:p w14:paraId="00697F6D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70%</w:t>
            </w:r>
          </w:p>
        </w:tc>
      </w:tr>
    </w:tbl>
    <w:p w14:paraId="049F31CB" w14:textId="77777777" w:rsidR="003C13E2" w:rsidRDefault="003C13E2">
      <w:pPr>
        <w:widowControl w:val="0"/>
        <w:spacing w:after="0" w:line="240" w:lineRule="auto"/>
        <w:ind w:firstLine="0"/>
        <w:jc w:val="center"/>
        <w:rPr>
          <w:b/>
          <w:sz w:val="24"/>
          <w:szCs w:val="24"/>
        </w:rPr>
      </w:pPr>
    </w:p>
    <w:p w14:paraId="6B04FC82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8. LESSON PLAN</w:t>
      </w:r>
    </w:p>
    <w:p w14:paraId="2E9F5F08" w14:textId="77777777" w:rsidR="003C13E2" w:rsidRDefault="008278C7">
      <w:pPr>
        <w:widowControl w:val="0"/>
        <w:spacing w:after="0" w:line="240" w:lineRule="auto"/>
        <w:ind w:firstLine="0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Table 8.1. Teaching Plan</w:t>
      </w:r>
    </w:p>
    <w:tbl>
      <w:tblPr>
        <w:tblStyle w:val="a4"/>
        <w:tblW w:w="96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756"/>
        <w:gridCol w:w="2064"/>
        <w:gridCol w:w="1262"/>
        <w:gridCol w:w="842"/>
        <w:gridCol w:w="2720"/>
        <w:gridCol w:w="2037"/>
      </w:tblGrid>
      <w:tr w:rsidR="003C13E2" w14:paraId="6A6E9A56" w14:textId="77777777">
        <w:trPr>
          <w:trHeight w:val="251"/>
        </w:trPr>
        <w:tc>
          <w:tcPr>
            <w:tcW w:w="756" w:type="dxa"/>
            <w:shd w:val="clear" w:color="auto" w:fill="auto"/>
            <w:vAlign w:val="center"/>
          </w:tcPr>
          <w:p w14:paraId="02A1D317" w14:textId="77777777" w:rsidR="003C13E2" w:rsidRDefault="008278C7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bookmarkStart w:id="1" w:name="_heading=h.30j0zll" w:colFirst="0" w:colLast="0"/>
            <w:bookmarkEnd w:id="1"/>
            <w:r>
              <w:rPr>
                <w:b/>
                <w:color w:val="000000"/>
                <w:sz w:val="24"/>
                <w:szCs w:val="24"/>
              </w:rPr>
              <w:t>Week</w:t>
            </w:r>
          </w:p>
        </w:tc>
        <w:tc>
          <w:tcPr>
            <w:tcW w:w="2064" w:type="dxa"/>
            <w:shd w:val="clear" w:color="auto" w:fill="auto"/>
            <w:vAlign w:val="center"/>
          </w:tcPr>
          <w:p w14:paraId="7EF56E6C" w14:textId="77777777" w:rsidR="003C13E2" w:rsidRDefault="008278C7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Teaching content</w:t>
            </w:r>
          </w:p>
        </w:tc>
        <w:tc>
          <w:tcPr>
            <w:tcW w:w="1262" w:type="dxa"/>
            <w:shd w:val="clear" w:color="auto" w:fill="FFFFFF"/>
          </w:tcPr>
          <w:p w14:paraId="42D2DFDA" w14:textId="77777777" w:rsidR="003C13E2" w:rsidRDefault="008278C7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Reading materials</w:t>
            </w:r>
          </w:p>
        </w:tc>
        <w:tc>
          <w:tcPr>
            <w:tcW w:w="842" w:type="dxa"/>
            <w:shd w:val="clear" w:color="auto" w:fill="FFFFFF"/>
            <w:vAlign w:val="center"/>
          </w:tcPr>
          <w:p w14:paraId="1DFB6958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Clos</w:t>
            </w:r>
          </w:p>
        </w:tc>
        <w:tc>
          <w:tcPr>
            <w:tcW w:w="2720" w:type="dxa"/>
            <w:shd w:val="clear" w:color="auto" w:fill="auto"/>
            <w:vAlign w:val="center"/>
          </w:tcPr>
          <w:p w14:paraId="56EF2DAA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Teaching and learning activities</w:t>
            </w:r>
          </w:p>
        </w:tc>
        <w:tc>
          <w:tcPr>
            <w:tcW w:w="2037" w:type="dxa"/>
            <w:shd w:val="clear" w:color="auto" w:fill="FFFFFF"/>
            <w:vAlign w:val="center"/>
          </w:tcPr>
          <w:p w14:paraId="7A073993" w14:textId="77777777" w:rsidR="003C13E2" w:rsidRDefault="008278C7">
            <w:pPr>
              <w:widowControl w:val="0"/>
              <w:spacing w:before="40" w:after="4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Tools and evaluation criteria</w:t>
            </w:r>
          </w:p>
        </w:tc>
      </w:tr>
      <w:tr w:rsidR="003C13E2" w14:paraId="3CB5545E" w14:textId="77777777">
        <w:tc>
          <w:tcPr>
            <w:tcW w:w="756" w:type="dxa"/>
            <w:shd w:val="clear" w:color="auto" w:fill="auto"/>
            <w:vAlign w:val="center"/>
          </w:tcPr>
          <w:p w14:paraId="69289897" w14:textId="77777777" w:rsidR="003C13E2" w:rsidRDefault="008278C7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[1]</w:t>
            </w:r>
          </w:p>
        </w:tc>
        <w:tc>
          <w:tcPr>
            <w:tcW w:w="2064" w:type="dxa"/>
            <w:shd w:val="clear" w:color="auto" w:fill="auto"/>
            <w:vAlign w:val="center"/>
          </w:tcPr>
          <w:p w14:paraId="1BC96F71" w14:textId="77777777" w:rsidR="003C13E2" w:rsidRDefault="008278C7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[2]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2DF270FC" w14:textId="77777777" w:rsidR="003C13E2" w:rsidRDefault="008278C7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[3]</w:t>
            </w:r>
          </w:p>
        </w:tc>
        <w:tc>
          <w:tcPr>
            <w:tcW w:w="842" w:type="dxa"/>
            <w:shd w:val="clear" w:color="auto" w:fill="FFFFFF"/>
            <w:vAlign w:val="center"/>
          </w:tcPr>
          <w:p w14:paraId="6082324D" w14:textId="77777777" w:rsidR="003C13E2" w:rsidRDefault="008278C7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[4]</w:t>
            </w:r>
          </w:p>
        </w:tc>
        <w:tc>
          <w:tcPr>
            <w:tcW w:w="2720" w:type="dxa"/>
            <w:shd w:val="clear" w:color="auto" w:fill="auto"/>
            <w:vAlign w:val="center"/>
          </w:tcPr>
          <w:p w14:paraId="35AFE2B6" w14:textId="77777777" w:rsidR="003C13E2" w:rsidRDefault="008278C7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[5]</w:t>
            </w:r>
          </w:p>
        </w:tc>
        <w:tc>
          <w:tcPr>
            <w:tcW w:w="2037" w:type="dxa"/>
            <w:shd w:val="clear" w:color="auto" w:fill="FFFFFF"/>
            <w:vAlign w:val="center"/>
          </w:tcPr>
          <w:p w14:paraId="74DCD2BB" w14:textId="77777777" w:rsidR="003C13E2" w:rsidRDefault="008278C7">
            <w:pPr>
              <w:widowControl w:val="0"/>
              <w:spacing w:before="0"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[6]</w:t>
            </w:r>
          </w:p>
        </w:tc>
      </w:tr>
      <w:tr w:rsidR="003C13E2" w14:paraId="53592FC9" w14:textId="77777777">
        <w:tc>
          <w:tcPr>
            <w:tcW w:w="756" w:type="dxa"/>
            <w:shd w:val="clear" w:color="auto" w:fill="auto"/>
            <w:vAlign w:val="center"/>
          </w:tcPr>
          <w:p w14:paraId="649841BE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2064" w:type="dxa"/>
            <w:shd w:val="clear" w:color="auto" w:fill="auto"/>
            <w:vAlign w:val="center"/>
          </w:tcPr>
          <w:p w14:paraId="60BA2C4A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Get acquainted with and introduce the module, the logic of the module and the role and position of the module in the CT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6C48596C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Module Outline</w:t>
            </w:r>
          </w:p>
          <w:p w14:paraId="53128261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842" w:type="dxa"/>
            <w:shd w:val="clear" w:color="auto" w:fill="FFFFFF"/>
            <w:vAlign w:val="center"/>
          </w:tcPr>
          <w:p w14:paraId="5F708C2C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</w:t>
            </w:r>
          </w:p>
          <w:p w14:paraId="62486C05" w14:textId="77777777" w:rsidR="003C13E2" w:rsidRDefault="003C13E2">
            <w:pPr>
              <w:widowControl w:val="0"/>
              <w:spacing w:before="0" w:after="0" w:line="276" w:lineRule="auto"/>
              <w:ind w:firstLine="0"/>
              <w:rPr>
                <w:b/>
                <w:sz w:val="24"/>
                <w:szCs w:val="24"/>
              </w:rPr>
            </w:pPr>
          </w:p>
        </w:tc>
        <w:tc>
          <w:tcPr>
            <w:tcW w:w="2720" w:type="dxa"/>
            <w:shd w:val="clear" w:color="auto" w:fill="auto"/>
            <w:vAlign w:val="center"/>
          </w:tcPr>
          <w:p w14:paraId="39457620" w14:textId="77777777" w:rsidR="003C13E2" w:rsidRDefault="008278C7">
            <w:pPr>
              <w:tabs>
                <w:tab w:val="left" w:pos="220"/>
                <w:tab w:val="left" w:pos="433"/>
              </w:tabs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sz w:val="24"/>
                <w:szCs w:val="24"/>
              </w:rPr>
              <w:t xml:space="preserve">Introduce modules, </w:t>
            </w:r>
            <w:r>
              <w:rPr>
                <w:color w:val="000000"/>
                <w:sz w:val="24"/>
                <w:szCs w:val="24"/>
              </w:rPr>
              <w:t>detailed outlines, class rules, exam regulations, tests, assessments, study plan instructions.</w:t>
            </w:r>
          </w:p>
          <w:p w14:paraId="659D3999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Documentation reading guide</w:t>
            </w:r>
          </w:p>
          <w:p w14:paraId="41EACE5F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Instructions for finding documents</w:t>
            </w:r>
          </w:p>
          <w:p w14:paraId="3E83F0E8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Teamwork Guide</w:t>
            </w:r>
          </w:p>
          <w:p w14:paraId="34F8A696" w14:textId="77777777" w:rsidR="003C13E2" w:rsidRDefault="008278C7">
            <w:pPr>
              <w:widowControl w:val="0"/>
              <w:spacing w:before="0" w:after="0" w:line="276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Split workgroups</w:t>
            </w:r>
          </w:p>
        </w:tc>
        <w:tc>
          <w:tcPr>
            <w:tcW w:w="2037" w:type="dxa"/>
            <w:shd w:val="clear" w:color="auto" w:fill="FFFFFF"/>
            <w:vAlign w:val="center"/>
          </w:tcPr>
          <w:p w14:paraId="4D1064FC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Level of participation</w:t>
            </w:r>
          </w:p>
          <w:p w14:paraId="7C6EA56B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Engagement</w:t>
            </w:r>
          </w:p>
          <w:p w14:paraId="3FF84A8B" w14:textId="77777777" w:rsidR="003C13E2" w:rsidRDefault="008278C7">
            <w:pPr>
              <w:widowControl w:val="0"/>
              <w:spacing w:before="0" w:after="0" w:line="276" w:lineRule="auto"/>
              <w:ind w:firstLine="0"/>
              <w:rPr>
                <w:b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Quality of answers</w:t>
            </w:r>
          </w:p>
        </w:tc>
      </w:tr>
      <w:tr w:rsidR="003C13E2" w14:paraId="6D0FB242" w14:textId="77777777">
        <w:trPr>
          <w:trHeight w:val="4216"/>
        </w:trPr>
        <w:tc>
          <w:tcPr>
            <w:tcW w:w="756" w:type="dxa"/>
            <w:shd w:val="clear" w:color="auto" w:fill="auto"/>
            <w:vAlign w:val="center"/>
          </w:tcPr>
          <w:p w14:paraId="33B37DA2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1 - 2</w:t>
            </w:r>
          </w:p>
        </w:tc>
        <w:tc>
          <w:tcPr>
            <w:tcW w:w="2064" w:type="dxa"/>
            <w:shd w:val="clear" w:color="auto" w:fill="auto"/>
            <w:vAlign w:val="center"/>
          </w:tcPr>
          <w:p w14:paraId="3CB7D87D" w14:textId="77777777" w:rsidR="003C13E2" w:rsidRDefault="008278C7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CHAPTER 1: OVERVIEW OF CASINO ADMINISTRATION</w:t>
            </w:r>
          </w:p>
          <w:p w14:paraId="023D9173" w14:textId="77777777" w:rsidR="003C13E2" w:rsidRDefault="008278C7">
            <w:pPr>
              <w:spacing w:before="48" w:after="48"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1.1. Early gambling history and the development of legal gambling.</w:t>
            </w:r>
          </w:p>
          <w:p w14:paraId="750B0A41" w14:textId="77777777" w:rsidR="003C13E2" w:rsidRDefault="008278C7">
            <w:pPr>
              <w:spacing w:before="48" w:after="48" w:line="264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1.2. Organizational structure of a typical hotel/resort environment with a casino.</w:t>
            </w:r>
          </w:p>
          <w:p w14:paraId="4F4B8BCD" w14:textId="77777777" w:rsidR="003C13E2" w:rsidRDefault="008278C7">
            <w:pPr>
              <w:spacing w:before="48" w:after="48" w:line="264" w:lineRule="auto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1.3. Classification of Different Types of Casino Environments</w:t>
            </w:r>
          </w:p>
        </w:tc>
        <w:tc>
          <w:tcPr>
            <w:tcW w:w="1262" w:type="dxa"/>
            <w:shd w:val="clear" w:color="auto" w:fill="FFFFFF"/>
          </w:tcPr>
          <w:p w14:paraId="2E088187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[1]: Part 1 (Chapter 1, 2)</w:t>
            </w:r>
          </w:p>
          <w:p w14:paraId="4101652C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842" w:type="dxa"/>
            <w:shd w:val="clear" w:color="auto" w:fill="FFFFFF"/>
            <w:vAlign w:val="center"/>
          </w:tcPr>
          <w:p w14:paraId="7C8EA110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</w:t>
            </w:r>
          </w:p>
          <w:p w14:paraId="25C045B9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CLO2.1-2.2</w:t>
            </w:r>
          </w:p>
          <w:p w14:paraId="4B99056E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  <w:p w14:paraId="1299C43A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  <w:p w14:paraId="4DDBEF00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720" w:type="dxa"/>
            <w:shd w:val="clear" w:color="auto" w:fill="auto"/>
          </w:tcPr>
          <w:p w14:paraId="01D0A0BA" w14:textId="77777777" w:rsidR="003C13E2" w:rsidRDefault="008278C7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Lecturer</w:t>
            </w:r>
          </w:p>
          <w:p w14:paraId="36B03D1E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Preach, converse, and explain chapter contents.</w:t>
            </w:r>
          </w:p>
          <w:p w14:paraId="2366CEC7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Answer student questions</w:t>
            </w:r>
          </w:p>
          <w:p w14:paraId="3A01A33A" w14:textId="77777777" w:rsidR="003C13E2" w:rsidRDefault="008278C7">
            <w:pPr>
              <w:tabs>
                <w:tab w:val="left" w:pos="220"/>
                <w:tab w:val="left" w:pos="433"/>
              </w:tabs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Student:</w:t>
            </w:r>
          </w:p>
          <w:p w14:paraId="41A0ADC3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Study learning materials.</w:t>
            </w:r>
          </w:p>
          <w:p w14:paraId="2086FA6B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Prepare to answer conversational questions</w:t>
            </w:r>
          </w:p>
          <w:p w14:paraId="3C68725F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Discuss according to assigned tasks.</w:t>
            </w:r>
          </w:p>
          <w:p w14:paraId="3461D779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  <w:tc>
          <w:tcPr>
            <w:tcW w:w="2037" w:type="dxa"/>
            <w:shd w:val="clear" w:color="auto" w:fill="FFFFFF"/>
          </w:tcPr>
          <w:p w14:paraId="56B2388F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Assess the learning process, attitude, level of initiative and positivity in learning 10%</w:t>
            </w:r>
          </w:p>
          <w:p w14:paraId="3CF2D8B6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3C13E2" w14:paraId="4C0BA819" w14:textId="77777777">
        <w:trPr>
          <w:trHeight w:val="737"/>
        </w:trPr>
        <w:tc>
          <w:tcPr>
            <w:tcW w:w="756" w:type="dxa"/>
            <w:shd w:val="clear" w:color="auto" w:fill="auto"/>
            <w:vAlign w:val="center"/>
          </w:tcPr>
          <w:p w14:paraId="1AD2B540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3-5</w:t>
            </w:r>
          </w:p>
          <w:p w14:paraId="0FB78278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064" w:type="dxa"/>
            <w:shd w:val="clear" w:color="auto" w:fill="auto"/>
          </w:tcPr>
          <w:p w14:paraId="577B6C83" w14:textId="77777777" w:rsidR="003C13E2" w:rsidRDefault="008278C7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CHAPTER 2 – ORGANIZATION OF CASIO </w:t>
            </w:r>
            <w:r>
              <w:rPr>
                <w:b/>
                <w:sz w:val="24"/>
                <w:szCs w:val="24"/>
              </w:rPr>
              <w:lastRenderedPageBreak/>
              <w:t>BUSINESS AREA</w:t>
            </w:r>
          </w:p>
          <w:p w14:paraId="32B5250D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2.1. Organize and manage gambling </w:t>
            </w:r>
            <w:proofErr w:type="gramStart"/>
            <w:r>
              <w:rPr>
                <w:sz w:val="24"/>
                <w:szCs w:val="24"/>
              </w:rPr>
              <w:t>departments;</w:t>
            </w:r>
            <w:proofErr w:type="gramEnd"/>
          </w:p>
          <w:p w14:paraId="788DC2CC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2.2. Determine how to organize and manage table game departments</w:t>
            </w:r>
          </w:p>
          <w:p w14:paraId="37286074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2.3. types of games and rules</w:t>
            </w:r>
          </w:p>
        </w:tc>
        <w:tc>
          <w:tcPr>
            <w:tcW w:w="1262" w:type="dxa"/>
            <w:shd w:val="clear" w:color="auto" w:fill="FFFFFF"/>
          </w:tcPr>
          <w:p w14:paraId="1D7A0BA7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[1</w:t>
            </w:r>
            <w:proofErr w:type="gramStart"/>
            <w:r>
              <w:rPr>
                <w:sz w:val="24"/>
                <w:szCs w:val="24"/>
              </w:rPr>
              <w:t>] :</w:t>
            </w:r>
            <w:proofErr w:type="gramEnd"/>
            <w:r>
              <w:rPr>
                <w:sz w:val="24"/>
                <w:szCs w:val="24"/>
              </w:rPr>
              <w:t xml:space="preserve"> Part 2 (Chapter 1, 2)</w:t>
            </w:r>
          </w:p>
          <w:p w14:paraId="1FC39945" w14:textId="77777777" w:rsidR="003C13E2" w:rsidRDefault="003C13E2">
            <w:pPr>
              <w:widowControl w:val="0"/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842" w:type="dxa"/>
            <w:shd w:val="clear" w:color="auto" w:fill="FFFFFF"/>
            <w:vAlign w:val="center"/>
          </w:tcPr>
          <w:p w14:paraId="7E890834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CLO 1.1</w:t>
            </w:r>
          </w:p>
          <w:p w14:paraId="61818215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</w:t>
            </w:r>
            <w:r>
              <w:rPr>
                <w:sz w:val="24"/>
                <w:szCs w:val="24"/>
              </w:rPr>
              <w:lastRenderedPageBreak/>
              <w:t>.1-2.2</w:t>
            </w:r>
          </w:p>
          <w:p w14:paraId="0562CB0E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720" w:type="dxa"/>
            <w:shd w:val="clear" w:color="auto" w:fill="auto"/>
          </w:tcPr>
          <w:p w14:paraId="385A80F9" w14:textId="77777777" w:rsidR="003C13E2" w:rsidRDefault="008278C7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lastRenderedPageBreak/>
              <w:t>Lecturer</w:t>
            </w:r>
          </w:p>
          <w:p w14:paraId="3C3ECAA2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Preach, converse, and explain chapter contents.</w:t>
            </w:r>
          </w:p>
          <w:p w14:paraId="31443D00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Answer student questions</w:t>
            </w:r>
          </w:p>
          <w:p w14:paraId="57ED7285" w14:textId="77777777" w:rsidR="003C13E2" w:rsidRDefault="008278C7">
            <w:pPr>
              <w:tabs>
                <w:tab w:val="left" w:pos="220"/>
                <w:tab w:val="left" w:pos="433"/>
              </w:tabs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Student:</w:t>
            </w:r>
          </w:p>
          <w:p w14:paraId="33557D55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Study learning materials.</w:t>
            </w:r>
          </w:p>
          <w:p w14:paraId="296CA947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Prepare to answer conversational questions</w:t>
            </w:r>
          </w:p>
          <w:p w14:paraId="324995A8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Discuss according to assigned tasks.</w:t>
            </w:r>
          </w:p>
        </w:tc>
        <w:tc>
          <w:tcPr>
            <w:tcW w:w="2037" w:type="dxa"/>
            <w:shd w:val="clear" w:color="auto" w:fill="FFFFFF"/>
          </w:tcPr>
          <w:p w14:paraId="3D5723EC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 xml:space="preserve">- Assess the learning process, attitude, level of </w:t>
            </w:r>
            <w:r>
              <w:rPr>
                <w:color w:val="000000"/>
                <w:sz w:val="24"/>
                <w:szCs w:val="24"/>
              </w:rPr>
              <w:lastRenderedPageBreak/>
              <w:t>initiative and positivity in learning 10%</w:t>
            </w:r>
          </w:p>
          <w:p w14:paraId="2CCC5732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Individual assignment score of 20% (Answers, presentation format, submission time)</w:t>
            </w:r>
          </w:p>
          <w:p w14:paraId="34CE0A41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3C13E2" w14:paraId="01B3B19F" w14:textId="77777777">
        <w:trPr>
          <w:trHeight w:val="1460"/>
        </w:trPr>
        <w:tc>
          <w:tcPr>
            <w:tcW w:w="756" w:type="dxa"/>
            <w:shd w:val="clear" w:color="auto" w:fill="auto"/>
            <w:vAlign w:val="center"/>
          </w:tcPr>
          <w:p w14:paraId="4E3C2430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6-8</w:t>
            </w:r>
          </w:p>
        </w:tc>
        <w:tc>
          <w:tcPr>
            <w:tcW w:w="2064" w:type="dxa"/>
            <w:shd w:val="clear" w:color="auto" w:fill="auto"/>
          </w:tcPr>
          <w:p w14:paraId="256C25C9" w14:textId="77777777" w:rsidR="003C13E2" w:rsidRDefault="008278C7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CHAPTER 3 – ORGANIZATION OF CASIO BUSINESS AREA</w:t>
            </w:r>
          </w:p>
          <w:p w14:paraId="4D814083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3.1. Organize and manage gambling </w:t>
            </w:r>
            <w:proofErr w:type="gramStart"/>
            <w:r>
              <w:rPr>
                <w:sz w:val="24"/>
                <w:szCs w:val="24"/>
              </w:rPr>
              <w:t>departments;</w:t>
            </w:r>
            <w:proofErr w:type="gramEnd"/>
          </w:p>
          <w:p w14:paraId="7AA91B9B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3.2. Determine how to organize and manage table game departments</w:t>
            </w:r>
          </w:p>
          <w:p w14:paraId="1B0ACEB8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3.3. types of games and rules</w:t>
            </w:r>
          </w:p>
          <w:p w14:paraId="62EBF3C5" w14:textId="77777777" w:rsidR="003C13E2" w:rsidRDefault="003C13E2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</w:p>
          <w:p w14:paraId="6D98A12B" w14:textId="77777777" w:rsidR="003C13E2" w:rsidRDefault="003C13E2">
            <w:pPr>
              <w:spacing w:before="48" w:after="48" w:line="264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1262" w:type="dxa"/>
            <w:shd w:val="clear" w:color="auto" w:fill="FFFFFF"/>
          </w:tcPr>
          <w:p w14:paraId="11D1F96C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</w:t>
            </w:r>
            <w:proofErr w:type="gramStart"/>
            <w:r>
              <w:rPr>
                <w:sz w:val="24"/>
                <w:szCs w:val="24"/>
              </w:rPr>
              <w:t>] :</w:t>
            </w:r>
            <w:proofErr w:type="gramEnd"/>
            <w:r>
              <w:rPr>
                <w:sz w:val="24"/>
                <w:szCs w:val="24"/>
              </w:rPr>
              <w:t xml:space="preserve"> Part 3 (Chapter 5, 6, 7, 8)</w:t>
            </w:r>
          </w:p>
          <w:p w14:paraId="2946DB82" w14:textId="77777777" w:rsidR="003C13E2" w:rsidRDefault="003C13E2">
            <w:pPr>
              <w:widowControl w:val="0"/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842" w:type="dxa"/>
            <w:shd w:val="clear" w:color="auto" w:fill="FFFFFF"/>
            <w:vAlign w:val="center"/>
          </w:tcPr>
          <w:p w14:paraId="4E6CFC22" w14:textId="77777777" w:rsidR="003C13E2" w:rsidRDefault="008278C7">
            <w:pPr>
              <w:widowControl w:val="0"/>
              <w:spacing w:before="48" w:after="48"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1.1 - 1.2</w:t>
            </w:r>
          </w:p>
          <w:p w14:paraId="0DA97FE4" w14:textId="77777777" w:rsidR="003C13E2" w:rsidRDefault="008278C7">
            <w:pPr>
              <w:widowControl w:val="0"/>
              <w:spacing w:before="48" w:after="48" w:line="240" w:lineRule="auto"/>
              <w:ind w:firstLine="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CLO2.1-2.4</w:t>
            </w:r>
          </w:p>
          <w:p w14:paraId="5997CC1D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720" w:type="dxa"/>
            <w:shd w:val="clear" w:color="auto" w:fill="auto"/>
          </w:tcPr>
          <w:p w14:paraId="2F945067" w14:textId="77777777" w:rsidR="003C13E2" w:rsidRDefault="008278C7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Lecturer</w:t>
            </w:r>
          </w:p>
          <w:p w14:paraId="7A7CE778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Preach, converse, and explain chapter contents.</w:t>
            </w:r>
          </w:p>
          <w:p w14:paraId="3EB19AD8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Answer student questions</w:t>
            </w:r>
          </w:p>
          <w:p w14:paraId="2995107E" w14:textId="77777777" w:rsidR="003C13E2" w:rsidRDefault="008278C7">
            <w:pPr>
              <w:tabs>
                <w:tab w:val="left" w:pos="220"/>
                <w:tab w:val="left" w:pos="433"/>
              </w:tabs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Student:</w:t>
            </w:r>
          </w:p>
          <w:p w14:paraId="3E01552A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Study learning materials.</w:t>
            </w:r>
          </w:p>
          <w:p w14:paraId="66293781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Prepare to answer conversational questions</w:t>
            </w:r>
          </w:p>
          <w:p w14:paraId="30F71330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Discuss according to assigned tasks.</w:t>
            </w:r>
          </w:p>
        </w:tc>
        <w:tc>
          <w:tcPr>
            <w:tcW w:w="2037" w:type="dxa"/>
            <w:shd w:val="clear" w:color="auto" w:fill="FFFFFF"/>
          </w:tcPr>
          <w:p w14:paraId="4B6C8D66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Assess the learning process, attitude, level of initiative and positivity in learning 10%</w:t>
            </w:r>
          </w:p>
          <w:p w14:paraId="44AD13DC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Individual assignment score of 20% (Answers, presentation format, submission time)</w:t>
            </w:r>
          </w:p>
          <w:p w14:paraId="110FFD37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3C13E2" w14:paraId="6372F539" w14:textId="77777777">
        <w:trPr>
          <w:trHeight w:val="983"/>
        </w:trPr>
        <w:tc>
          <w:tcPr>
            <w:tcW w:w="756" w:type="dxa"/>
            <w:shd w:val="clear" w:color="auto" w:fill="auto"/>
            <w:vAlign w:val="center"/>
          </w:tcPr>
          <w:p w14:paraId="639DBA51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9-11</w:t>
            </w:r>
          </w:p>
        </w:tc>
        <w:tc>
          <w:tcPr>
            <w:tcW w:w="2064" w:type="dxa"/>
            <w:shd w:val="clear" w:color="auto" w:fill="auto"/>
          </w:tcPr>
          <w:p w14:paraId="6E059E97" w14:textId="77777777" w:rsidR="003C13E2" w:rsidRDefault="008278C7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CHAPTER 4 – OVERVIEW OF GAME SERVICE MANAGEMENT</w:t>
            </w:r>
          </w:p>
          <w:p w14:paraId="642EA666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4.1. History and development of video game services</w:t>
            </w:r>
          </w:p>
          <w:p w14:paraId="4CE67C50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4.2. Psychology and behavior in games</w:t>
            </w:r>
          </w:p>
          <w:p w14:paraId="3E98CB04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4.3. Gaming on TV</w:t>
            </w:r>
          </w:p>
          <w:p w14:paraId="01498CD3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4.4. Game Business</w:t>
            </w:r>
          </w:p>
          <w:p w14:paraId="6B699379" w14:textId="77777777" w:rsidR="003C13E2" w:rsidRDefault="003C13E2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</w:p>
        </w:tc>
        <w:tc>
          <w:tcPr>
            <w:tcW w:w="1262" w:type="dxa"/>
            <w:shd w:val="clear" w:color="auto" w:fill="FFFFFF"/>
          </w:tcPr>
          <w:p w14:paraId="225C2ECE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[1]: Part 5 (Chapters 15, 16)</w:t>
            </w:r>
          </w:p>
          <w:p w14:paraId="3FE9F23F" w14:textId="77777777" w:rsidR="003C13E2" w:rsidRDefault="003C13E2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842" w:type="dxa"/>
            <w:shd w:val="clear" w:color="auto" w:fill="FFFFFF"/>
            <w:vAlign w:val="center"/>
          </w:tcPr>
          <w:p w14:paraId="0C1D4B66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3.1-3.2</w:t>
            </w:r>
          </w:p>
          <w:p w14:paraId="1F72F646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720" w:type="dxa"/>
            <w:shd w:val="clear" w:color="auto" w:fill="auto"/>
          </w:tcPr>
          <w:p w14:paraId="76D02D9F" w14:textId="77777777" w:rsidR="003C13E2" w:rsidRDefault="008278C7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Lecturer</w:t>
            </w:r>
          </w:p>
          <w:p w14:paraId="669BE75C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Preach, converse, and explain chapter contents.</w:t>
            </w:r>
          </w:p>
          <w:p w14:paraId="4846BA23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Answer student questions</w:t>
            </w:r>
          </w:p>
          <w:p w14:paraId="2C5975E6" w14:textId="77777777" w:rsidR="003C13E2" w:rsidRDefault="008278C7">
            <w:pPr>
              <w:tabs>
                <w:tab w:val="left" w:pos="220"/>
                <w:tab w:val="left" w:pos="433"/>
              </w:tabs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Student:</w:t>
            </w:r>
          </w:p>
          <w:p w14:paraId="21747400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Study learning materials.</w:t>
            </w:r>
          </w:p>
          <w:p w14:paraId="15FB2468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Prepare to answer conversational questions</w:t>
            </w:r>
          </w:p>
          <w:p w14:paraId="59396A33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b/>
                <w:i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- Discuss according to assigned tasks.</w:t>
            </w:r>
          </w:p>
        </w:tc>
        <w:tc>
          <w:tcPr>
            <w:tcW w:w="2037" w:type="dxa"/>
            <w:shd w:val="clear" w:color="auto" w:fill="FFFFFF"/>
          </w:tcPr>
          <w:p w14:paraId="3A8E7467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Assess the learning process, attitude, level of initiative and positivity in learning 10%</w:t>
            </w:r>
          </w:p>
          <w:p w14:paraId="08CE6F91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3C13E2" w14:paraId="2C02EDD5" w14:textId="77777777">
        <w:trPr>
          <w:trHeight w:val="359"/>
        </w:trPr>
        <w:tc>
          <w:tcPr>
            <w:tcW w:w="756" w:type="dxa"/>
            <w:shd w:val="clear" w:color="auto" w:fill="auto"/>
            <w:vAlign w:val="center"/>
          </w:tcPr>
          <w:p w14:paraId="61CDCEAD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  <w:p w14:paraId="6DD2A979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12-14</w:t>
            </w:r>
          </w:p>
        </w:tc>
        <w:tc>
          <w:tcPr>
            <w:tcW w:w="2064" w:type="dxa"/>
            <w:shd w:val="clear" w:color="auto" w:fill="auto"/>
          </w:tcPr>
          <w:p w14:paraId="01AEBB93" w14:textId="77777777" w:rsidR="003C13E2" w:rsidRDefault="008278C7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CHAPTER 5 – ESPORT</w:t>
            </w:r>
          </w:p>
          <w:p w14:paraId="32DB300B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5.1. Introducing Esport</w:t>
            </w:r>
          </w:p>
          <w:p w14:paraId="555F106B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5.2. History of formation and development of Esport</w:t>
            </w:r>
          </w:p>
          <w:p w14:paraId="52444AF4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5.3. Game Streaming</w:t>
            </w:r>
          </w:p>
          <w:p w14:paraId="2DBD1929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and Streamers</w:t>
            </w:r>
          </w:p>
          <w:p w14:paraId="5C6992B8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5.4. Trends and development potential of Esport</w:t>
            </w:r>
          </w:p>
          <w:p w14:paraId="6BB9E253" w14:textId="77777777" w:rsidR="003C13E2" w:rsidRDefault="003C13E2">
            <w:pPr>
              <w:spacing w:before="48" w:after="48" w:line="264" w:lineRule="auto"/>
              <w:ind w:firstLine="0"/>
              <w:rPr>
                <w:b/>
                <w:sz w:val="24"/>
                <w:szCs w:val="24"/>
              </w:rPr>
            </w:pPr>
          </w:p>
        </w:tc>
        <w:tc>
          <w:tcPr>
            <w:tcW w:w="1262" w:type="dxa"/>
            <w:shd w:val="clear" w:color="auto" w:fill="FFFFFF"/>
          </w:tcPr>
          <w:p w14:paraId="0F725819" w14:textId="77777777" w:rsidR="003C13E2" w:rsidRDefault="008278C7">
            <w:pPr>
              <w:spacing w:before="48" w:after="48" w:line="264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[1]: Part 6 (Chapters 12, 13, 14)</w:t>
            </w:r>
          </w:p>
          <w:p w14:paraId="23DE523C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42" w:type="dxa"/>
            <w:shd w:val="clear" w:color="auto" w:fill="FFFFFF"/>
            <w:vAlign w:val="center"/>
          </w:tcPr>
          <w:p w14:paraId="179CE61F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</w:t>
            </w:r>
          </w:p>
          <w:p w14:paraId="0342671A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3.1-3.2</w:t>
            </w:r>
          </w:p>
          <w:p w14:paraId="52E56223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720" w:type="dxa"/>
            <w:shd w:val="clear" w:color="auto" w:fill="auto"/>
          </w:tcPr>
          <w:p w14:paraId="2CCA0C7D" w14:textId="77777777" w:rsidR="003C13E2" w:rsidRDefault="008278C7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Lecturer</w:t>
            </w:r>
          </w:p>
          <w:p w14:paraId="22941698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Preach, converse, and explain chapter contents.</w:t>
            </w:r>
          </w:p>
          <w:p w14:paraId="4235841C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Answer student questions</w:t>
            </w:r>
          </w:p>
          <w:p w14:paraId="6555288D" w14:textId="77777777" w:rsidR="003C13E2" w:rsidRDefault="008278C7">
            <w:pPr>
              <w:tabs>
                <w:tab w:val="left" w:pos="220"/>
                <w:tab w:val="left" w:pos="433"/>
              </w:tabs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Student:</w:t>
            </w:r>
          </w:p>
          <w:p w14:paraId="76D4D096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Study learning materials.</w:t>
            </w:r>
          </w:p>
          <w:p w14:paraId="031807BA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Prepare to answer conversational questions</w:t>
            </w:r>
          </w:p>
          <w:p w14:paraId="67AF8A6D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Discuss according to assigned tasks.</w:t>
            </w:r>
          </w:p>
        </w:tc>
        <w:tc>
          <w:tcPr>
            <w:tcW w:w="2037" w:type="dxa"/>
            <w:shd w:val="clear" w:color="auto" w:fill="FFFFFF"/>
          </w:tcPr>
          <w:p w14:paraId="5D4BA5AD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Assess the learning process, attitude, level of initiative and positivity in learning 10%</w:t>
            </w:r>
          </w:p>
          <w:p w14:paraId="07547A01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3C13E2" w14:paraId="36BF273F" w14:textId="77777777">
        <w:trPr>
          <w:trHeight w:val="359"/>
        </w:trPr>
        <w:tc>
          <w:tcPr>
            <w:tcW w:w="756" w:type="dxa"/>
            <w:shd w:val="clear" w:color="auto" w:fill="auto"/>
            <w:vAlign w:val="center"/>
          </w:tcPr>
          <w:p w14:paraId="24806AE3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14 - 15</w:t>
            </w:r>
          </w:p>
        </w:tc>
        <w:tc>
          <w:tcPr>
            <w:tcW w:w="2064" w:type="dxa"/>
            <w:shd w:val="clear" w:color="auto" w:fill="auto"/>
          </w:tcPr>
          <w:p w14:paraId="443042FA" w14:textId="77777777" w:rsidR="003C13E2" w:rsidRDefault="008278C7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Group Exercise: </w:t>
            </w:r>
            <w:r>
              <w:rPr>
                <w:sz w:val="24"/>
                <w:szCs w:val="24"/>
              </w:rPr>
              <w:t>Develop business plans and manage casinos and Esport events</w:t>
            </w:r>
          </w:p>
        </w:tc>
        <w:tc>
          <w:tcPr>
            <w:tcW w:w="1262" w:type="dxa"/>
            <w:shd w:val="clear" w:color="auto" w:fill="FFFFFF"/>
            <w:vAlign w:val="center"/>
          </w:tcPr>
          <w:p w14:paraId="5043CB0F" w14:textId="77777777" w:rsidR="003C13E2" w:rsidRDefault="003C13E2">
            <w:pPr>
              <w:widowControl w:val="0"/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  <w:p w14:paraId="07459315" w14:textId="77777777" w:rsidR="003C13E2" w:rsidRDefault="003C13E2">
            <w:pPr>
              <w:widowControl w:val="0"/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  <w:p w14:paraId="6537F28F" w14:textId="77777777" w:rsidR="003C13E2" w:rsidRDefault="003C13E2">
            <w:pPr>
              <w:widowControl w:val="0"/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  <w:p w14:paraId="6DFB9E20" w14:textId="77777777" w:rsidR="003C13E2" w:rsidRDefault="003C13E2">
            <w:pPr>
              <w:widowControl w:val="0"/>
              <w:spacing w:before="0" w:after="0" w:line="276" w:lineRule="auto"/>
              <w:ind w:firstLine="0"/>
              <w:rPr>
                <w:color w:val="000000"/>
                <w:sz w:val="24"/>
                <w:szCs w:val="24"/>
              </w:rPr>
            </w:pPr>
          </w:p>
        </w:tc>
        <w:tc>
          <w:tcPr>
            <w:tcW w:w="842" w:type="dxa"/>
            <w:shd w:val="clear" w:color="auto" w:fill="FFFFFF"/>
            <w:vAlign w:val="center"/>
          </w:tcPr>
          <w:p w14:paraId="44C860D9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CLO 3.2</w:t>
            </w:r>
          </w:p>
          <w:p w14:paraId="70DF9E56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  <w:p w14:paraId="44E871BC" w14:textId="77777777" w:rsidR="003C13E2" w:rsidRDefault="003C13E2">
            <w:pPr>
              <w:widowControl w:val="0"/>
              <w:spacing w:before="0" w:after="0" w:line="276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2720" w:type="dxa"/>
            <w:shd w:val="clear" w:color="auto" w:fill="auto"/>
          </w:tcPr>
          <w:p w14:paraId="0029DF55" w14:textId="77777777" w:rsidR="003C13E2" w:rsidRDefault="008278C7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Lecturer</w:t>
            </w:r>
          </w:p>
          <w:p w14:paraId="61C9EC46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Comments, evaluate students' assignments</w:t>
            </w:r>
          </w:p>
          <w:p w14:paraId="1B4C3680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color w:val="000000"/>
                <w:sz w:val="24"/>
                <w:szCs w:val="24"/>
              </w:rPr>
              <w:t>Answer student questions</w:t>
            </w:r>
          </w:p>
          <w:p w14:paraId="57096072" w14:textId="77777777" w:rsidR="003C13E2" w:rsidRDefault="008278C7">
            <w:pPr>
              <w:tabs>
                <w:tab w:val="left" w:pos="220"/>
                <w:tab w:val="left" w:pos="433"/>
              </w:tabs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  <w:r>
              <w:rPr>
                <w:b/>
                <w:color w:val="000000"/>
                <w:sz w:val="24"/>
                <w:szCs w:val="24"/>
                <w:u w:val="single"/>
              </w:rPr>
              <w:t>Student:</w:t>
            </w:r>
          </w:p>
          <w:p w14:paraId="50E072CB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Group assignment presentations</w:t>
            </w:r>
          </w:p>
          <w:p w14:paraId="2046E14D" w14:textId="77777777" w:rsidR="003C13E2" w:rsidRDefault="008278C7">
            <w:pPr>
              <w:numPr>
                <w:ilvl w:val="0"/>
                <w:numId w:val="1"/>
              </w:numPr>
              <w:tabs>
                <w:tab w:val="left" w:pos="220"/>
                <w:tab w:val="left" w:pos="433"/>
              </w:tabs>
              <w:spacing w:before="0" w:after="0" w:line="276" w:lineRule="auto"/>
              <w:ind w:left="0"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Prepare to answer conversational questions</w:t>
            </w:r>
          </w:p>
          <w:p w14:paraId="39782DBF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Discuss according to assigned tasks.</w:t>
            </w:r>
          </w:p>
          <w:p w14:paraId="144A5D23" w14:textId="77777777" w:rsidR="003C13E2" w:rsidRDefault="003C13E2">
            <w:pPr>
              <w:spacing w:before="0" w:after="0" w:line="276" w:lineRule="auto"/>
              <w:ind w:firstLine="0"/>
              <w:jc w:val="both"/>
              <w:rPr>
                <w:b/>
                <w:color w:val="000000"/>
                <w:sz w:val="24"/>
                <w:szCs w:val="24"/>
                <w:u w:val="single"/>
              </w:rPr>
            </w:pPr>
          </w:p>
        </w:tc>
        <w:tc>
          <w:tcPr>
            <w:tcW w:w="2037" w:type="dxa"/>
            <w:shd w:val="clear" w:color="auto" w:fill="FFFFFF"/>
          </w:tcPr>
          <w:p w14:paraId="73FA8B4F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Assess the learning process, attitude, level of initiative and positivity in learning 10%</w:t>
            </w:r>
          </w:p>
          <w:p w14:paraId="6A529FDB" w14:textId="77777777" w:rsidR="003C13E2" w:rsidRDefault="008278C7">
            <w:pPr>
              <w:widowControl w:val="0"/>
              <w:spacing w:before="0" w:after="0" w:line="276" w:lineRule="auto"/>
              <w:ind w:firstLine="0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- 20% group assignment score (Answer content, presentation format, submission time, presentation skills, question answering quality)</w:t>
            </w:r>
          </w:p>
        </w:tc>
      </w:tr>
    </w:tbl>
    <w:p w14:paraId="738610EB" w14:textId="77777777" w:rsidR="003C13E2" w:rsidRDefault="003C13E2">
      <w:pPr>
        <w:widowControl w:val="0"/>
        <w:spacing w:after="0" w:line="240" w:lineRule="auto"/>
        <w:jc w:val="both"/>
        <w:rPr>
          <w:b/>
          <w:sz w:val="24"/>
          <w:szCs w:val="24"/>
        </w:rPr>
      </w:pPr>
    </w:p>
    <w:p w14:paraId="3236438D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9. COURSE REQUIREMENTS AND EXPECTATION</w:t>
      </w:r>
    </w:p>
    <w:p w14:paraId="1F36EA32" w14:textId="77777777" w:rsidR="003C13E2" w:rsidRDefault="008278C7">
      <w:pPr>
        <w:ind w:firstLine="0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9.1. Regulations on conditions for the exam at the end of the module </w:t>
      </w:r>
    </w:p>
    <w:p w14:paraId="0C7DF26C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60" w:after="6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Students are allowed to take the final/final module exam (50%) if they have an attendance score (10%) of 5 points or higher (10 scale). </w:t>
      </w:r>
    </w:p>
    <w:p w14:paraId="2E757080" w14:textId="77777777" w:rsidR="003C13E2" w:rsidRDefault="008278C7">
      <w:pPr>
        <w:widowControl w:val="0"/>
        <w:spacing w:after="0" w:line="240" w:lineRule="auto"/>
        <w:ind w:firstLine="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9.2. Regulations on class attendance</w:t>
      </w:r>
    </w:p>
    <w:p w14:paraId="40435528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Students are responsible for attending all sessions. In case of absenteeism due to force majeure, complete and reasonable supporting documents must be obtained. Each absence will be deducted </w:t>
      </w:r>
      <w:r>
        <w:rPr>
          <w:color w:val="000000"/>
          <w:sz w:val="24"/>
          <w:szCs w:val="24"/>
        </w:rPr>
        <w:lastRenderedPageBreak/>
        <w:t>1 process evaluation point. Students who miss more than 3 lessons, whether for or without reason, will be considered as not completing the course and must re-register.</w:t>
      </w:r>
    </w:p>
    <w:p w14:paraId="6365D762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Students will earn points for each constructive speech, which can compensate for process scores, test scores, and group assignment scores.</w:t>
      </w:r>
    </w:p>
    <w:p w14:paraId="5211649F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6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Students who do not submit group assignments will receive a grade of 0 (zero) for the final assignment. Students who submit late will be deducted 1 point for each late submission day.</w:t>
      </w:r>
    </w:p>
    <w:p w14:paraId="12A49E7D" w14:textId="77777777" w:rsidR="003C13E2" w:rsidRDefault="008278C7">
      <w:pPr>
        <w:spacing w:before="0" w:after="200" w:line="276" w:lineRule="auto"/>
        <w:ind w:firstLine="0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9.3. Regulations on classroom behavior</w:t>
      </w:r>
    </w:p>
    <w:p w14:paraId="618F4043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6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The module is implemented on the principle of respect for learners and teachers. All acts that affect the teaching and learning process are strictly prohibited.</w:t>
      </w:r>
    </w:p>
    <w:p w14:paraId="20B982C4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Students must attend school at the allotted time. Students who are late for more than 10 minutes after class starts will not be allowed to attend the session.</w:t>
      </w:r>
    </w:p>
    <w:p w14:paraId="78A44B62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Absolutely do not make noise, affect others during the learning process; It is forbidden to eat, drink, chew gum, use devices such as phones, music players during class.</w:t>
      </w:r>
    </w:p>
    <w:p w14:paraId="4F378496" w14:textId="77777777" w:rsidR="003C13E2" w:rsidRDefault="008278C7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0" w:after="60" w:line="24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Laptops and tablets are only made for the purpose of taking lectures, calculating for lectures and exercises, </w:t>
      </w:r>
      <w:proofErr w:type="gramStart"/>
      <w:r>
        <w:rPr>
          <w:color w:val="000000"/>
          <w:sz w:val="24"/>
          <w:szCs w:val="24"/>
        </w:rPr>
        <w:t>absolutely not</w:t>
      </w:r>
      <w:proofErr w:type="gramEnd"/>
      <w:r>
        <w:rPr>
          <w:color w:val="000000"/>
          <w:sz w:val="24"/>
          <w:szCs w:val="24"/>
        </w:rPr>
        <w:t xml:space="preserve"> used for other things.</w:t>
      </w:r>
    </w:p>
    <w:tbl>
      <w:tblPr>
        <w:tblStyle w:val="a5"/>
        <w:tblW w:w="10885" w:type="dxa"/>
        <w:jc w:val="center"/>
        <w:tblLayout w:type="fixed"/>
        <w:tblLook w:val="0400" w:firstRow="0" w:lastRow="0" w:firstColumn="0" w:lastColumn="0" w:noHBand="0" w:noVBand="1"/>
      </w:tblPr>
      <w:tblGrid>
        <w:gridCol w:w="3330"/>
        <w:gridCol w:w="3960"/>
        <w:gridCol w:w="3595"/>
      </w:tblGrid>
      <w:tr w:rsidR="003C13E2" w14:paraId="130FE309" w14:textId="77777777">
        <w:trPr>
          <w:jc w:val="center"/>
        </w:trPr>
        <w:tc>
          <w:tcPr>
            <w:tcW w:w="3330" w:type="dxa"/>
          </w:tcPr>
          <w:p w14:paraId="637805D2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2A428C14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DEPARTMENT HEAD</w:t>
            </w:r>
          </w:p>
          <w:p w14:paraId="463F29E8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3B7B4B86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3A0FF5F2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0DB23DE2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DR. TRAN HUY DUC</w:t>
            </w:r>
          </w:p>
        </w:tc>
        <w:tc>
          <w:tcPr>
            <w:tcW w:w="3960" w:type="dxa"/>
          </w:tcPr>
          <w:p w14:paraId="5630AD66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4DF1E5D4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DEAN</w:t>
            </w:r>
          </w:p>
          <w:p w14:paraId="61829076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2BA226A1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17AD93B2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3E085C6A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ASSOC. PROF. PHAM TRUONG HOANG</w:t>
            </w:r>
          </w:p>
        </w:tc>
        <w:tc>
          <w:tcPr>
            <w:tcW w:w="3595" w:type="dxa"/>
          </w:tcPr>
          <w:p w14:paraId="6BF375A9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i/>
                <w:color w:val="000000"/>
                <w:sz w:val="24"/>
                <w:szCs w:val="24"/>
              </w:rPr>
            </w:pPr>
            <w:r>
              <w:rPr>
                <w:i/>
                <w:color w:val="000000"/>
                <w:sz w:val="24"/>
                <w:szCs w:val="24"/>
              </w:rPr>
              <w:t>Hanoi, day</w:t>
            </w:r>
            <w:proofErr w:type="gramStart"/>
            <w:r>
              <w:rPr>
                <w:i/>
                <w:color w:val="000000"/>
                <w:sz w:val="24"/>
                <w:szCs w:val="24"/>
              </w:rPr>
              <w:t xml:space="preserve"> ..</w:t>
            </w:r>
            <w:proofErr w:type="gramEnd"/>
            <w:r>
              <w:rPr>
                <w:i/>
                <w:color w:val="000000"/>
                <w:sz w:val="24"/>
                <w:szCs w:val="24"/>
              </w:rPr>
              <w:t xml:space="preserve"> </w:t>
            </w:r>
            <w:proofErr w:type="gramStart"/>
            <w:r>
              <w:rPr>
                <w:i/>
                <w:color w:val="000000"/>
                <w:sz w:val="24"/>
                <w:szCs w:val="24"/>
              </w:rPr>
              <w:t>month..</w:t>
            </w:r>
            <w:proofErr w:type="gramEnd"/>
            <w:r>
              <w:rPr>
                <w:i/>
                <w:color w:val="000000"/>
                <w:sz w:val="24"/>
                <w:szCs w:val="24"/>
              </w:rPr>
              <w:t xml:space="preserve"> year</w:t>
            </w:r>
            <w:proofErr w:type="gramStart"/>
            <w:r>
              <w:rPr>
                <w:i/>
                <w:color w:val="000000"/>
                <w:sz w:val="24"/>
                <w:szCs w:val="24"/>
              </w:rPr>
              <w:t>.....</w:t>
            </w:r>
            <w:proofErr w:type="gramEnd"/>
          </w:p>
          <w:p w14:paraId="29B85477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HEAD</w:t>
            </w:r>
          </w:p>
          <w:p w14:paraId="0DE4B5B7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66204FF1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2DBF0D7D" w14:textId="77777777" w:rsidR="003C13E2" w:rsidRDefault="003C13E2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</w:p>
          <w:p w14:paraId="555DC2A8" w14:textId="77777777" w:rsidR="003C13E2" w:rsidRDefault="008278C7">
            <w:pPr>
              <w:widowControl w:val="0"/>
              <w:spacing w:after="0" w:line="240" w:lineRule="auto"/>
              <w:ind w:firstLin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PROF. PHAM HONG CHUONG</w:t>
            </w:r>
          </w:p>
        </w:tc>
      </w:tr>
    </w:tbl>
    <w:p w14:paraId="6B62F1B3" w14:textId="77777777" w:rsidR="003C13E2" w:rsidRDefault="003C13E2">
      <w:pPr>
        <w:widowControl w:val="0"/>
        <w:spacing w:before="48" w:after="48" w:line="240" w:lineRule="auto"/>
        <w:ind w:firstLine="0"/>
        <w:jc w:val="both"/>
        <w:rPr>
          <w:sz w:val="24"/>
          <w:szCs w:val="24"/>
        </w:rPr>
      </w:pPr>
    </w:p>
    <w:sectPr w:rsidR="003C13E2">
      <w:footerReference w:type="default" r:id="rId11"/>
      <w:pgSz w:w="12240" w:h="15840"/>
      <w:pgMar w:top="1138" w:right="1138" w:bottom="993" w:left="1411" w:header="158" w:footer="15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DCCB148" w14:textId="77777777" w:rsidR="00051FCC" w:rsidRDefault="00051FCC">
      <w:pPr>
        <w:spacing w:before="0" w:after="0" w:line="240" w:lineRule="auto"/>
      </w:pPr>
      <w:r>
        <w:separator/>
      </w:r>
    </w:p>
  </w:endnote>
  <w:endnote w:type="continuationSeparator" w:id="0">
    <w:p w14:paraId="4AEE9AD2" w14:textId="77777777" w:rsidR="00051FCC" w:rsidRDefault="00051FCC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80555C0C-2CFF-4370-96F2-2C38536369D4}"/>
  </w:font>
  <w:font w:name=".VnHelvetInsH">
    <w:panose1 w:val="00000000000000000000"/>
    <w:charset w:val="00"/>
    <w:family w:val="roman"/>
    <w:notTrueType/>
    <w:pitch w:val="default"/>
  </w:font>
  <w:font w:name=".VnArial Narrow">
    <w:panose1 w:val="00000000000000000000"/>
    <w:charset w:val="00"/>
    <w:family w:val="roman"/>
    <w:notTrueType/>
    <w:pitch w:val="default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A7441AEE-E47A-4927-A396-5AEA9776208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3" w:fontKey="{34A89EE6-F7F5-4C6D-AD3D-4BA72955159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F8EFD774-1663-4BE6-9749-C4BE280B1ACA}"/>
    <w:embedItalic r:id="rId5" w:fontKey="{62ACA9FC-16A8-4E29-9F74-05D16302DD5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E77A1035-97B8-4DDA-9A39-D320C548D29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78F462CB-6E1A-4F09-8F30-AF76FB13BDC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3EDD17" w14:textId="12B0E53C" w:rsidR="003C13E2" w:rsidRDefault="008278C7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before="0"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051FCC">
      <w:rPr>
        <w:color w:val="000000"/>
      </w:rPr>
      <w:fldChar w:fldCharType="separate"/>
    </w:r>
    <w:r w:rsidR="009E5733">
      <w:rPr>
        <w:noProof/>
        <w:color w:val="000000"/>
      </w:rPr>
      <w:t>1</w:t>
    </w:r>
    <w:r>
      <w:rPr>
        <w:color w:val="000000"/>
      </w:rPr>
      <w:fldChar w:fldCharType="end"/>
    </w:r>
  </w:p>
  <w:p w14:paraId="7194DBDC" w14:textId="77777777" w:rsidR="003C13E2" w:rsidRDefault="003C13E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before="0"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841246" w14:textId="77777777" w:rsidR="00051FCC" w:rsidRDefault="00051FCC">
      <w:pPr>
        <w:spacing w:before="0" w:after="0" w:line="240" w:lineRule="auto"/>
      </w:pPr>
      <w:r>
        <w:separator/>
      </w:r>
    </w:p>
  </w:footnote>
  <w:footnote w:type="continuationSeparator" w:id="0">
    <w:p w14:paraId="5C929E1F" w14:textId="77777777" w:rsidR="00051FCC" w:rsidRDefault="00051FCC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7AB3C0C"/>
    <w:multiLevelType w:val="multilevel"/>
    <w:tmpl w:val="FFFFFFFF"/>
    <w:lvl w:ilvl="0">
      <w:start w:val="1"/>
      <w:numFmt w:val="bullet"/>
      <w:lvlText w:val="-"/>
      <w:lvlJc w:val="left"/>
      <w:pPr>
        <w:ind w:left="815" w:hanging="360"/>
      </w:pPr>
      <w:rPr>
        <w:rFonts w:ascii="Times New Roman" w:eastAsia="Times New Roman" w:hAnsi="Times New Roman" w:cs="Times New Roman"/>
        <w:sz w:val="22"/>
        <w:szCs w:val="22"/>
      </w:rPr>
    </w:lvl>
    <w:lvl w:ilvl="1">
      <w:start w:val="1"/>
      <w:numFmt w:val="bullet"/>
      <w:lvlText w:val="o"/>
      <w:lvlJc w:val="left"/>
      <w:pPr>
        <w:ind w:left="10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7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3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0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B861E9A"/>
    <w:multiLevelType w:val="multilevel"/>
    <w:tmpl w:val="FFFFFFFF"/>
    <w:lvl w:ilvl="0"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74E262F9"/>
    <w:multiLevelType w:val="multilevel"/>
    <w:tmpl w:val="FFFFFFFF"/>
    <w:lvl w:ilvl="0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7D6B3FBC"/>
    <w:multiLevelType w:val="multilevel"/>
    <w:tmpl w:val="FFFFFFF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664964602">
    <w:abstractNumId w:val="0"/>
  </w:num>
  <w:num w:numId="2" w16cid:durableId="1746145968">
    <w:abstractNumId w:val="3"/>
  </w:num>
  <w:num w:numId="3" w16cid:durableId="1811088724">
    <w:abstractNumId w:val="2"/>
  </w:num>
  <w:num w:numId="4" w16cid:durableId="15349992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13E2"/>
    <w:rsid w:val="00051FCC"/>
    <w:rsid w:val="003C13E2"/>
    <w:rsid w:val="008278C7"/>
    <w:rsid w:val="009E5733"/>
    <w:rsid w:val="00DC1A35"/>
    <w:rsid w:val="0930D129"/>
    <w:rsid w:val="357967CB"/>
    <w:rsid w:val="569303B2"/>
    <w:rsid w:val="5E60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26B8CB"/>
  <w15:docId w15:val="{4FA787CE-E18F-4BA2-AF71-6677586AAE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6"/>
        <w:szCs w:val="26"/>
        <w:lang w:val="en-US" w:eastAsia="ja-JP" w:bidi="ar-SA"/>
      </w:rPr>
    </w:rPrDefault>
    <w:pPrDefault>
      <w:pPr>
        <w:spacing w:before="120" w:after="120" w:line="300" w:lineRule="auto"/>
        <w:ind w:firstLine="397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A7B31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26479"/>
    <w:pPr>
      <w:keepNext/>
      <w:spacing w:before="240" w:after="40" w:line="320" w:lineRule="atLeast"/>
      <w:ind w:firstLine="0"/>
      <w:jc w:val="both"/>
      <w:outlineLvl w:val="1"/>
    </w:pPr>
    <w:rPr>
      <w:rFonts w:ascii=".VnHelvetInsH" w:hAnsi=".VnHelvetInsH"/>
      <w:sz w:val="20"/>
      <w:szCs w:val="20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26479"/>
    <w:pPr>
      <w:keepNext/>
      <w:spacing w:before="160" w:after="40" w:line="340" w:lineRule="atLeast"/>
      <w:ind w:firstLine="0"/>
      <w:jc w:val="both"/>
      <w:outlineLvl w:val="2"/>
    </w:pPr>
    <w:rPr>
      <w:rFonts w:ascii=".VnArial Narrow" w:hAnsi=".VnArial Narrow"/>
      <w:b/>
      <w:sz w:val="24"/>
      <w:szCs w:val="2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/>
    </w:pPr>
    <w:rPr>
      <w:b/>
      <w:sz w:val="72"/>
      <w:szCs w:val="72"/>
    </w:rPr>
  </w:style>
  <w:style w:type="table" w:styleId="TableGrid">
    <w:name w:val="Table Grid"/>
    <w:basedOn w:val="TableNormal"/>
    <w:rsid w:val="003F28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C2D0E"/>
    <w:pPr>
      <w:spacing w:before="0" w:after="200" w:line="276" w:lineRule="auto"/>
      <w:ind w:left="720" w:firstLine="0"/>
      <w:contextualSpacing/>
    </w:pPr>
    <w:rPr>
      <w:sz w:val="24"/>
      <w:szCs w:val="24"/>
    </w:rPr>
  </w:style>
  <w:style w:type="paragraph" w:customStyle="1" w:styleId="Default">
    <w:name w:val="Default"/>
    <w:rsid w:val="00D5743A"/>
    <w:pPr>
      <w:autoSpaceDE w:val="0"/>
      <w:autoSpaceDN w:val="0"/>
      <w:adjustRightInd w:val="0"/>
      <w:spacing w:after="0" w:line="240" w:lineRule="auto"/>
    </w:pPr>
    <w:rPr>
      <w:color w:val="000000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0944F7"/>
    <w:pPr>
      <w:spacing w:before="100" w:beforeAutospacing="1" w:after="100" w:afterAutospacing="1" w:line="240" w:lineRule="auto"/>
      <w:ind w:firstLine="0"/>
    </w:pPr>
    <w:rPr>
      <w:sz w:val="24"/>
      <w:szCs w:val="24"/>
      <w:lang w:eastAsia="ko-KR"/>
    </w:rPr>
  </w:style>
  <w:style w:type="character" w:styleId="Hyperlink">
    <w:name w:val="Hyperlink"/>
    <w:basedOn w:val="DefaultParagraphFont"/>
    <w:uiPriority w:val="99"/>
    <w:unhideWhenUsed/>
    <w:rsid w:val="000D5A07"/>
    <w:rPr>
      <w:color w:val="0000FF" w:themeColor="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754C2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54C2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54C26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54C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54C26"/>
    <w:rPr>
      <w:rFonts w:ascii="Times New Roman" w:hAnsi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54C26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C26"/>
    <w:rPr>
      <w:rFonts w:ascii="Segoe UI" w:hAnsi="Segoe UI" w:cs="Segoe UI"/>
      <w:sz w:val="18"/>
      <w:szCs w:val="18"/>
    </w:rPr>
  </w:style>
  <w:style w:type="paragraph" w:customStyle="1" w:styleId="StyleTimesNewRoman12ptJustifiedFirstline039Before">
    <w:name w:val="Style Times New Roman 12 pt Justified First line:  0.39&quot; Before..."/>
    <w:basedOn w:val="Normal"/>
    <w:autoRedefine/>
    <w:rsid w:val="009B3D62"/>
    <w:pPr>
      <w:spacing w:before="0" w:after="0" w:line="276" w:lineRule="auto"/>
      <w:ind w:firstLine="567"/>
      <w:jc w:val="both"/>
    </w:pPr>
    <w:rPr>
      <w:spacing w:val="-6"/>
      <w:sz w:val="28"/>
      <w:szCs w:val="28"/>
    </w:rPr>
  </w:style>
  <w:style w:type="character" w:styleId="Emphasis">
    <w:name w:val="Emphasis"/>
    <w:qFormat/>
    <w:rsid w:val="00AE7EA6"/>
    <w:rPr>
      <w:i/>
      <w:iCs/>
    </w:rPr>
  </w:style>
  <w:style w:type="character" w:customStyle="1" w:styleId="gl">
    <w:name w:val="gl"/>
    <w:basedOn w:val="DefaultParagraphFont"/>
    <w:rsid w:val="00AE7EA6"/>
  </w:style>
  <w:style w:type="character" w:customStyle="1" w:styleId="Heading2Char">
    <w:name w:val="Heading 2 Char"/>
    <w:basedOn w:val="DefaultParagraphFont"/>
    <w:link w:val="Heading2"/>
    <w:rsid w:val="00A26479"/>
    <w:rPr>
      <w:rFonts w:ascii=".VnHelvetInsH" w:eastAsia="Times New Roman" w:hAnsi=".VnHelvetInsH" w:cs="Times New Roman"/>
      <w:sz w:val="20"/>
      <w:szCs w:val="20"/>
    </w:rPr>
  </w:style>
  <w:style w:type="character" w:customStyle="1" w:styleId="Heading3Char">
    <w:name w:val="Heading 3 Char"/>
    <w:basedOn w:val="DefaultParagraphFont"/>
    <w:link w:val="Heading3"/>
    <w:rsid w:val="00A26479"/>
    <w:rPr>
      <w:rFonts w:ascii=".VnArial Narrow" w:eastAsia="Times New Roman" w:hAnsi=".VnArial Narrow" w:cs="Times New Roman"/>
      <w:b/>
      <w:sz w:val="24"/>
      <w:szCs w:val="20"/>
    </w:rPr>
  </w:style>
  <w:style w:type="paragraph" w:customStyle="1" w:styleId="k3">
    <w:name w:val="k3"/>
    <w:basedOn w:val="PlainText"/>
    <w:rsid w:val="00A26479"/>
    <w:pPr>
      <w:overflowPunct w:val="0"/>
      <w:autoSpaceDE w:val="0"/>
      <w:autoSpaceDN w:val="0"/>
      <w:adjustRightInd w:val="0"/>
      <w:spacing w:before="60" w:line="340" w:lineRule="atLeast"/>
      <w:ind w:firstLine="0"/>
      <w:jc w:val="both"/>
      <w:textAlignment w:val="baseline"/>
    </w:pPr>
    <w:rPr>
      <w:rFonts w:ascii=".VnArial Narrow" w:hAnsi=".VnArial Narrow"/>
      <w:b/>
      <w:i/>
      <w:sz w:val="22"/>
      <w:szCs w:val="20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A26479"/>
    <w:pPr>
      <w:spacing w:before="0"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A26479"/>
    <w:rPr>
      <w:rFonts w:ascii="Consolas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3A32FE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2FE"/>
    <w:rPr>
      <w:rFonts w:ascii="Times New Roman" w:hAnsi="Times New Roman"/>
      <w:sz w:val="26"/>
    </w:rPr>
  </w:style>
  <w:style w:type="paragraph" w:styleId="Footer">
    <w:name w:val="footer"/>
    <w:basedOn w:val="Normal"/>
    <w:link w:val="FooterChar"/>
    <w:uiPriority w:val="99"/>
    <w:unhideWhenUsed/>
    <w:rsid w:val="003A32FE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2FE"/>
    <w:rPr>
      <w:rFonts w:ascii="Times New Roman" w:hAnsi="Times New Roman"/>
      <w:sz w:val="26"/>
    </w:rPr>
  </w:style>
  <w:style w:type="character" w:styleId="UnresolvedMention">
    <w:name w:val="Unresolved Mention"/>
    <w:basedOn w:val="DefaultParagraphFont"/>
    <w:uiPriority w:val="99"/>
    <w:semiHidden/>
    <w:unhideWhenUsed/>
    <w:rsid w:val="008909C7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AE3365"/>
    <w:rPr>
      <w:color w:val="666666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s://www.abebooks.com/book-search/author/ferguson-gelitha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W8l0c6DdhbWlA4DVWF6WgC+MbA==">CgMxLjAyCGguZ2pkZ3hzMgloLjMwajB6bGw4AHIhMXlNbEhPelpSUTBMVmV2LV9RRnotLTNTdEJKV0toYW9w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1492</Words>
  <Characters>8508</Characters>
  <Application>Microsoft Office Word</Application>
  <DocSecurity>0</DocSecurity>
  <Lines>70</Lines>
  <Paragraphs>19</Paragraphs>
  <ScaleCrop>false</ScaleCrop>
  <Company/>
  <LinksUpToDate>false</LinksUpToDate>
  <CharactersWithSpaces>9981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W7H81</dc:creator>
  <cp:lastModifiedBy>Bui Minh Tam</cp:lastModifiedBy>
  <cp:revision>3</cp:revision>
  <dcterms:created xsi:type="dcterms:W3CDTF">2024-04-04T07:51:00Z</dcterms:created>
  <dcterms:modified xsi:type="dcterms:W3CDTF">2024-04-15T13:10:00Z</dcterms:modified>
</cp:coreProperties>
</file>